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32C2D" w14:textId="0FAFF420" w:rsidR="005D2413" w:rsidRDefault="005D2413" w:rsidP="00370A65">
      <w:pPr>
        <w:rPr>
          <w:rFonts w:cs="Calibri"/>
        </w:rPr>
      </w:pPr>
    </w:p>
    <w:p w14:paraId="4D7F2EE5" w14:textId="01D632A1" w:rsidR="00590868" w:rsidRPr="00590868" w:rsidRDefault="00590868" w:rsidP="00590868">
      <w:pPr>
        <w:jc w:val="center"/>
        <w:rPr>
          <w:rFonts w:cs="Calibri"/>
          <w:b/>
          <w:bCs/>
          <w:sz w:val="32"/>
          <w:szCs w:val="32"/>
        </w:rPr>
      </w:pPr>
      <w:r w:rsidRPr="00590868">
        <w:rPr>
          <w:rFonts w:cs="Calibri"/>
          <w:b/>
          <w:bCs/>
          <w:sz w:val="32"/>
          <w:szCs w:val="32"/>
        </w:rPr>
        <w:t>Draft Bylaws presented to the AWCCS AGM, 5 May 2026</w:t>
      </w:r>
    </w:p>
    <w:p w14:paraId="33AE2867" w14:textId="77777777" w:rsidR="00EC77B6" w:rsidRDefault="00EC77B6" w:rsidP="00370A65">
      <w:pPr>
        <w:rPr>
          <w:rFonts w:cs="Calibri"/>
        </w:rPr>
      </w:pPr>
    </w:p>
    <w:p w14:paraId="594D1135" w14:textId="65265EFB" w:rsidR="00590868" w:rsidRPr="00EC77B6" w:rsidRDefault="00EC77B6" w:rsidP="00370A65">
      <w:pPr>
        <w:rPr>
          <w:rFonts w:cs="Calibri"/>
          <w:b/>
          <w:bCs/>
          <w:color w:val="000000" w:themeColor="text1"/>
        </w:rPr>
      </w:pPr>
      <w:r>
        <w:rPr>
          <w:rFonts w:cs="Calibri"/>
        </w:rPr>
        <w:t xml:space="preserve">Note: Revisions to the Bylaws are shown in </w:t>
      </w:r>
      <w:r w:rsidRPr="00EC77B6">
        <w:rPr>
          <w:rFonts w:cs="Calibri"/>
          <w:b/>
          <w:bCs/>
          <w:color w:val="EE0000"/>
        </w:rPr>
        <w:t>Red Lettering</w:t>
      </w:r>
      <w:r>
        <w:rPr>
          <w:rFonts w:cs="Calibri"/>
          <w:color w:val="EE0000"/>
        </w:rPr>
        <w:t xml:space="preserve"> </w:t>
      </w:r>
      <w:r>
        <w:rPr>
          <w:rFonts w:cs="Calibri"/>
          <w:color w:val="000000" w:themeColor="text1"/>
        </w:rPr>
        <w:t xml:space="preserve">in the right-hand column. Unchanged wording is shown in </w:t>
      </w:r>
      <w:r>
        <w:rPr>
          <w:rFonts w:cs="Calibri"/>
          <w:b/>
          <w:bCs/>
          <w:color w:val="000000" w:themeColor="text1"/>
        </w:rPr>
        <w:t xml:space="preserve">Black Lettering. </w:t>
      </w:r>
      <w:r w:rsidRPr="00EC77B6">
        <w:rPr>
          <w:rFonts w:cs="Calibri"/>
          <w:color w:val="000000" w:themeColor="text1"/>
        </w:rPr>
        <w:t>Column One</w:t>
      </w:r>
      <w:r>
        <w:rPr>
          <w:rFonts w:cs="Calibri"/>
          <w:b/>
          <w:bCs/>
          <w:color w:val="000000" w:themeColor="text1"/>
        </w:rPr>
        <w:t xml:space="preserve"> </w:t>
      </w:r>
      <w:r w:rsidRPr="00EC77B6">
        <w:rPr>
          <w:rFonts w:cs="Calibri"/>
          <w:color w:val="000000" w:themeColor="text1"/>
        </w:rPr>
        <w:t>is a copy of the existing Bylaws.</w:t>
      </w:r>
    </w:p>
    <w:p w14:paraId="3BF489B1" w14:textId="77777777" w:rsidR="00590868" w:rsidRPr="00D157A6" w:rsidRDefault="00590868" w:rsidP="00370A65">
      <w:pPr>
        <w:rPr>
          <w:rFonts w:cs="Calibri"/>
        </w:rPr>
      </w:pPr>
    </w:p>
    <w:tbl>
      <w:tblPr>
        <w:tblStyle w:val="TableGrid"/>
        <w:tblW w:w="0" w:type="auto"/>
        <w:tblInd w:w="-147" w:type="dxa"/>
        <w:tblBorders>
          <w:top w:val="none" w:sz="0" w:space="0" w:color="auto"/>
          <w:bottom w:val="none" w:sz="0" w:space="0" w:color="auto"/>
          <w:insideH w:val="thickThinSmallGap" w:sz="24" w:space="0" w:color="auto"/>
          <w:insideV w:val="thickThinSmallGap" w:sz="24" w:space="0" w:color="auto"/>
        </w:tblBorders>
        <w:tblLook w:val="04A0" w:firstRow="1" w:lastRow="0" w:firstColumn="1" w:lastColumn="0" w:noHBand="0" w:noVBand="1"/>
      </w:tblPr>
      <w:tblGrid>
        <w:gridCol w:w="7230"/>
        <w:gridCol w:w="7229"/>
      </w:tblGrid>
      <w:tr w:rsidR="00370A65" w:rsidRPr="00D157A6" w14:paraId="6D443FE3" w14:textId="77777777" w:rsidTr="00EC77B6">
        <w:tc>
          <w:tcPr>
            <w:tcW w:w="7230" w:type="dxa"/>
            <w:tcBorders>
              <w:top w:val="thickThinSmallGap" w:sz="24" w:space="0" w:color="auto"/>
              <w:left w:val="thickThinSmallGap" w:sz="24" w:space="0" w:color="auto"/>
              <w:bottom w:val="thickThinSmallGap" w:sz="24" w:space="0" w:color="auto"/>
            </w:tcBorders>
          </w:tcPr>
          <w:p w14:paraId="3E38DD6D" w14:textId="252E7AD9" w:rsidR="00370A65" w:rsidRPr="00D157A6" w:rsidRDefault="00370A65" w:rsidP="005D2413">
            <w:pPr>
              <w:jc w:val="center"/>
              <w:rPr>
                <w:rFonts w:cs="Calibri"/>
              </w:rPr>
            </w:pPr>
            <w:r w:rsidRPr="00D157A6">
              <w:rPr>
                <w:rFonts w:cs="Calibri"/>
              </w:rPr>
              <w:t>Existing Bylaw</w:t>
            </w:r>
          </w:p>
        </w:tc>
        <w:tc>
          <w:tcPr>
            <w:tcW w:w="7229" w:type="dxa"/>
            <w:tcBorders>
              <w:top w:val="thickThinSmallGap" w:sz="24" w:space="0" w:color="auto"/>
              <w:bottom w:val="thickThinSmallGap" w:sz="24" w:space="0" w:color="auto"/>
              <w:right w:val="thickThinSmallGap" w:sz="24" w:space="0" w:color="auto"/>
            </w:tcBorders>
          </w:tcPr>
          <w:p w14:paraId="056420A0" w14:textId="382419FB" w:rsidR="00370A65" w:rsidRPr="00D157A6" w:rsidRDefault="00590868" w:rsidP="005D2413">
            <w:pPr>
              <w:jc w:val="center"/>
              <w:rPr>
                <w:rFonts w:cs="Calibri"/>
              </w:rPr>
            </w:pPr>
            <w:r>
              <w:rPr>
                <w:rFonts w:cs="Calibri"/>
              </w:rPr>
              <w:t>Proposed New Bylaw</w:t>
            </w:r>
          </w:p>
        </w:tc>
      </w:tr>
      <w:tr w:rsidR="00370A65" w:rsidRPr="00D157A6" w14:paraId="6C3875A0" w14:textId="77777777" w:rsidTr="00EC77B6">
        <w:tc>
          <w:tcPr>
            <w:tcW w:w="7230" w:type="dxa"/>
            <w:tcBorders>
              <w:top w:val="thickThinSmallGap" w:sz="24" w:space="0" w:color="auto"/>
              <w:left w:val="thickThinSmallGap" w:sz="24" w:space="0" w:color="auto"/>
              <w:bottom w:val="thickThinSmallGap" w:sz="24" w:space="0" w:color="auto"/>
            </w:tcBorders>
          </w:tcPr>
          <w:p w14:paraId="6E53E1C8" w14:textId="4E55D4BA" w:rsidR="00370A65" w:rsidRPr="00590868" w:rsidRDefault="00370A65" w:rsidP="00022E6F">
            <w:pPr>
              <w:pStyle w:val="NormalWeb"/>
              <w:tabs>
                <w:tab w:val="left" w:pos="284"/>
              </w:tabs>
              <w:spacing w:before="0" w:beforeAutospacing="0" w:after="0" w:afterAutospacing="0"/>
              <w:rPr>
                <w:rFonts w:asciiTheme="minorHAnsi" w:hAnsiTheme="minorHAnsi" w:cstheme="minorHAnsi"/>
              </w:rPr>
            </w:pPr>
            <w:r w:rsidRPr="00D157A6">
              <w:rPr>
                <w:rFonts w:asciiTheme="minorHAnsi" w:hAnsiTheme="minorHAnsi" w:cstheme="minorHAnsi"/>
                <w:b/>
                <w:bCs/>
              </w:rPr>
              <w:t xml:space="preserve">I. </w:t>
            </w:r>
            <w:r w:rsidRPr="00D157A6">
              <w:rPr>
                <w:rFonts w:asciiTheme="minorHAnsi" w:hAnsiTheme="minorHAnsi" w:cstheme="minorHAnsi"/>
                <w:b/>
                <w:bCs/>
              </w:rPr>
              <w:tab/>
              <w:t xml:space="preserve">Name:   </w:t>
            </w:r>
            <w:r w:rsidRPr="00D157A6">
              <w:rPr>
                <w:rFonts w:asciiTheme="minorHAnsi" w:hAnsiTheme="minorHAnsi" w:cstheme="minorHAnsi"/>
              </w:rPr>
              <w:t xml:space="preserve">The name of this club shall be the American Women’s Club of Central Scotland. </w:t>
            </w:r>
          </w:p>
        </w:tc>
        <w:tc>
          <w:tcPr>
            <w:tcW w:w="7229" w:type="dxa"/>
            <w:tcBorders>
              <w:top w:val="thickThinSmallGap" w:sz="24" w:space="0" w:color="auto"/>
              <w:bottom w:val="thickThinSmallGap" w:sz="24" w:space="0" w:color="auto"/>
              <w:right w:val="thickThinSmallGap" w:sz="24" w:space="0" w:color="auto"/>
            </w:tcBorders>
          </w:tcPr>
          <w:p w14:paraId="06B86CF4" w14:textId="25E96891" w:rsidR="00370A65" w:rsidRPr="00D157A6" w:rsidRDefault="00370A65" w:rsidP="005D2413">
            <w:pPr>
              <w:jc w:val="both"/>
              <w:rPr>
                <w:rFonts w:cs="Calibri"/>
                <w:color w:val="EE0000"/>
              </w:rPr>
            </w:pPr>
            <w:r w:rsidRPr="008D051B">
              <w:rPr>
                <w:rFonts w:cs="Calibri"/>
                <w:b/>
                <w:bCs/>
                <w:color w:val="000000" w:themeColor="text1"/>
              </w:rPr>
              <w:t>I.</w:t>
            </w:r>
            <w:r>
              <w:rPr>
                <w:rFonts w:cs="Calibri"/>
                <w:color w:val="000000" w:themeColor="text1"/>
              </w:rPr>
              <w:t xml:space="preserve">  </w:t>
            </w:r>
            <w:r w:rsidRPr="00D157A6">
              <w:rPr>
                <w:rFonts w:cs="Calibri"/>
                <w:color w:val="EE0000"/>
              </w:rPr>
              <w:t>No change</w:t>
            </w:r>
          </w:p>
        </w:tc>
      </w:tr>
      <w:tr w:rsidR="00370A65" w:rsidRPr="00D157A6" w14:paraId="029057BA" w14:textId="77777777" w:rsidTr="00EC77B6">
        <w:tc>
          <w:tcPr>
            <w:tcW w:w="7230" w:type="dxa"/>
            <w:tcBorders>
              <w:top w:val="thickThinSmallGap" w:sz="24" w:space="0" w:color="auto"/>
              <w:left w:val="thickThinSmallGap" w:sz="24" w:space="0" w:color="auto"/>
              <w:bottom w:val="thickThinSmallGap" w:sz="24" w:space="0" w:color="auto"/>
            </w:tcBorders>
          </w:tcPr>
          <w:p w14:paraId="36A9916F" w14:textId="4DCECCB2" w:rsidR="00370A65" w:rsidRPr="00590868" w:rsidRDefault="00370A65" w:rsidP="00022E6F">
            <w:pPr>
              <w:pStyle w:val="NormalWeb"/>
              <w:tabs>
                <w:tab w:val="left" w:pos="284"/>
              </w:tabs>
              <w:spacing w:before="0" w:beforeAutospacing="0" w:after="0" w:afterAutospacing="0"/>
              <w:rPr>
                <w:rFonts w:asciiTheme="minorHAnsi" w:hAnsiTheme="minorHAnsi" w:cstheme="minorHAnsi"/>
              </w:rPr>
            </w:pPr>
            <w:r w:rsidRPr="00D157A6">
              <w:rPr>
                <w:rFonts w:asciiTheme="minorHAnsi" w:hAnsiTheme="minorHAnsi" w:cstheme="minorHAnsi"/>
                <w:b/>
                <w:bCs/>
              </w:rPr>
              <w:t xml:space="preserve">II. </w:t>
            </w:r>
            <w:r>
              <w:rPr>
                <w:rFonts w:asciiTheme="minorHAnsi" w:hAnsiTheme="minorHAnsi" w:cstheme="minorHAnsi"/>
                <w:b/>
                <w:bCs/>
              </w:rPr>
              <w:t xml:space="preserve"> </w:t>
            </w:r>
            <w:r w:rsidRPr="00D157A6">
              <w:rPr>
                <w:rFonts w:asciiTheme="minorHAnsi" w:hAnsiTheme="minorHAnsi" w:cstheme="minorHAnsi"/>
                <w:b/>
                <w:bCs/>
              </w:rPr>
              <w:t xml:space="preserve">Purpose: </w:t>
            </w:r>
            <w:r w:rsidRPr="00D157A6">
              <w:rPr>
                <w:rFonts w:asciiTheme="minorHAnsi" w:hAnsiTheme="minorHAnsi" w:cstheme="minorHAnsi"/>
              </w:rPr>
              <w:t>The purpose of this club is to provide information, support, social events, and fundraising for charities by and for Americans and their families living in Central Scotland.</w:t>
            </w:r>
          </w:p>
        </w:tc>
        <w:tc>
          <w:tcPr>
            <w:tcW w:w="7229" w:type="dxa"/>
            <w:tcBorders>
              <w:top w:val="thickThinSmallGap" w:sz="24" w:space="0" w:color="auto"/>
              <w:bottom w:val="thickThinSmallGap" w:sz="24" w:space="0" w:color="auto"/>
              <w:right w:val="thickThinSmallGap" w:sz="24" w:space="0" w:color="auto"/>
            </w:tcBorders>
          </w:tcPr>
          <w:p w14:paraId="5675DC46" w14:textId="05125D31" w:rsidR="00370A65" w:rsidRPr="00D157A6" w:rsidRDefault="00370A65" w:rsidP="005D2413">
            <w:pPr>
              <w:jc w:val="both"/>
              <w:rPr>
                <w:rFonts w:cs="Calibri"/>
              </w:rPr>
            </w:pPr>
            <w:r w:rsidRPr="008D051B">
              <w:rPr>
                <w:rFonts w:cs="Calibri"/>
                <w:b/>
                <w:bCs/>
                <w:color w:val="000000" w:themeColor="text1"/>
              </w:rPr>
              <w:t>II.</w:t>
            </w:r>
            <w:r>
              <w:rPr>
                <w:rFonts w:cs="Calibri"/>
                <w:color w:val="000000" w:themeColor="text1"/>
              </w:rPr>
              <w:t xml:space="preserve">  </w:t>
            </w:r>
            <w:r w:rsidRPr="00D157A6">
              <w:rPr>
                <w:rFonts w:cs="Calibri"/>
                <w:color w:val="EE0000"/>
              </w:rPr>
              <w:t>No change</w:t>
            </w:r>
          </w:p>
        </w:tc>
      </w:tr>
      <w:tr w:rsidR="00370A65" w:rsidRPr="00D157A6" w14:paraId="3D141688" w14:textId="77777777" w:rsidTr="00EC77B6">
        <w:tc>
          <w:tcPr>
            <w:tcW w:w="7230" w:type="dxa"/>
            <w:tcBorders>
              <w:top w:val="thickThinSmallGap" w:sz="24" w:space="0" w:color="auto"/>
              <w:left w:val="thickThinSmallGap" w:sz="24" w:space="0" w:color="auto"/>
              <w:bottom w:val="thickThinSmallGap" w:sz="24" w:space="0" w:color="auto"/>
            </w:tcBorders>
          </w:tcPr>
          <w:p w14:paraId="61648398" w14:textId="50B5BC20" w:rsidR="00370A65" w:rsidRPr="00D157A6" w:rsidRDefault="00370A65" w:rsidP="005D2413">
            <w:pPr>
              <w:pStyle w:val="NormalWeb"/>
              <w:tabs>
                <w:tab w:val="left" w:pos="284"/>
              </w:tabs>
              <w:spacing w:before="0" w:beforeAutospacing="0" w:after="0" w:afterAutospacing="0"/>
              <w:rPr>
                <w:rFonts w:asciiTheme="minorHAnsi" w:hAnsiTheme="minorHAnsi" w:cs="Calibri"/>
              </w:rPr>
            </w:pPr>
            <w:r w:rsidRPr="00D157A6">
              <w:rPr>
                <w:rFonts w:asciiTheme="minorHAnsi" w:hAnsiTheme="minorHAnsi" w:cs="Calibri"/>
                <w:b/>
                <w:bCs/>
              </w:rPr>
              <w:t>III.</w:t>
            </w:r>
            <w:r w:rsidRPr="00D157A6">
              <w:rPr>
                <w:rFonts w:asciiTheme="minorHAnsi" w:hAnsiTheme="minorHAnsi" w:cs="Calibri"/>
              </w:rPr>
              <w:t xml:space="preserve"> </w:t>
            </w:r>
            <w:r>
              <w:rPr>
                <w:rFonts w:asciiTheme="minorHAnsi" w:hAnsiTheme="minorHAnsi" w:cs="Calibri"/>
              </w:rPr>
              <w:t xml:space="preserve"> </w:t>
            </w:r>
            <w:r>
              <w:rPr>
                <w:rFonts w:asciiTheme="minorHAnsi" w:hAnsiTheme="minorHAnsi" w:cs="Calibri"/>
                <w:b/>
                <w:bCs/>
              </w:rPr>
              <w:t xml:space="preserve">Fiscal year:  </w:t>
            </w:r>
            <w:r w:rsidRPr="00D157A6">
              <w:rPr>
                <w:rFonts w:asciiTheme="minorHAnsi" w:hAnsiTheme="minorHAnsi" w:cs="Calibri"/>
              </w:rPr>
              <w:t xml:space="preserve">The fiscal year shall run from May 1 through April 30. </w:t>
            </w:r>
          </w:p>
        </w:tc>
        <w:tc>
          <w:tcPr>
            <w:tcW w:w="7229" w:type="dxa"/>
            <w:tcBorders>
              <w:top w:val="thickThinSmallGap" w:sz="24" w:space="0" w:color="auto"/>
              <w:bottom w:val="thickThinSmallGap" w:sz="24" w:space="0" w:color="auto"/>
              <w:right w:val="thickThinSmallGap" w:sz="24" w:space="0" w:color="auto"/>
            </w:tcBorders>
          </w:tcPr>
          <w:p w14:paraId="5B2888C7" w14:textId="6C4B3B50" w:rsidR="00370A65" w:rsidRPr="00D157A6" w:rsidRDefault="00370A65" w:rsidP="005D2413">
            <w:pPr>
              <w:jc w:val="both"/>
              <w:rPr>
                <w:rFonts w:cs="Calibri"/>
                <w:color w:val="EE0000"/>
              </w:rPr>
            </w:pPr>
            <w:r w:rsidRPr="008D051B">
              <w:rPr>
                <w:rFonts w:cs="Calibri"/>
                <w:b/>
                <w:bCs/>
                <w:color w:val="000000" w:themeColor="text1"/>
              </w:rPr>
              <w:t>III.</w:t>
            </w:r>
            <w:r>
              <w:rPr>
                <w:rFonts w:cs="Calibri"/>
                <w:color w:val="000000" w:themeColor="text1"/>
              </w:rPr>
              <w:t xml:space="preserve">  </w:t>
            </w:r>
            <w:r w:rsidRPr="00D157A6">
              <w:rPr>
                <w:rFonts w:cs="Calibri"/>
                <w:color w:val="EE0000"/>
              </w:rPr>
              <w:t>No change</w:t>
            </w:r>
          </w:p>
        </w:tc>
      </w:tr>
      <w:tr w:rsidR="00370A65" w:rsidRPr="00D157A6" w14:paraId="57DEFDAB" w14:textId="77777777" w:rsidTr="00EC77B6">
        <w:tc>
          <w:tcPr>
            <w:tcW w:w="7230" w:type="dxa"/>
            <w:tcBorders>
              <w:top w:val="thickThinSmallGap" w:sz="24" w:space="0" w:color="auto"/>
              <w:left w:val="thickThinSmallGap" w:sz="24" w:space="0" w:color="auto"/>
              <w:bottom w:val="thickThinSmallGap" w:sz="24" w:space="0" w:color="auto"/>
            </w:tcBorders>
          </w:tcPr>
          <w:p w14:paraId="73AC3088" w14:textId="467C9328" w:rsidR="00370A65" w:rsidRPr="00590868" w:rsidRDefault="00370A65" w:rsidP="00590868">
            <w:pPr>
              <w:rPr>
                <w:rFonts w:cstheme="minorHAnsi"/>
                <w:b/>
                <w:bCs/>
              </w:rPr>
            </w:pPr>
            <w:r w:rsidRPr="00D157A6">
              <w:rPr>
                <w:rFonts w:cs="Calibri"/>
                <w:b/>
                <w:bCs/>
              </w:rPr>
              <w:t xml:space="preserve">IV. </w:t>
            </w:r>
            <w:r>
              <w:rPr>
                <w:rFonts w:cs="Calibri"/>
                <w:b/>
                <w:bCs/>
              </w:rPr>
              <w:t xml:space="preserve"> </w:t>
            </w:r>
            <w:r w:rsidRPr="00D157A6">
              <w:rPr>
                <w:rFonts w:cs="Calibri"/>
                <w:b/>
                <w:bCs/>
              </w:rPr>
              <w:t>Membership:</w:t>
            </w:r>
            <w:r w:rsidRPr="00D157A6">
              <w:rPr>
                <w:rFonts w:cs="Calibri"/>
              </w:rPr>
              <w:t xml:space="preserve">  </w:t>
            </w:r>
            <w:r>
              <w:rPr>
                <w:rFonts w:cs="Calibri"/>
              </w:rPr>
              <w:t xml:space="preserve"> </w:t>
            </w:r>
            <w:r w:rsidRPr="00D157A6">
              <w:rPr>
                <w:rFonts w:cstheme="minorHAnsi"/>
              </w:rPr>
              <w:t xml:space="preserve">Membership of the American Women’s Club of Central Scotland shall be of three classifications: Active, Associate, and Honorary. </w:t>
            </w:r>
          </w:p>
        </w:tc>
        <w:tc>
          <w:tcPr>
            <w:tcW w:w="7229" w:type="dxa"/>
            <w:tcBorders>
              <w:top w:val="thickThinSmallGap" w:sz="24" w:space="0" w:color="auto"/>
              <w:bottom w:val="thickThinSmallGap" w:sz="24" w:space="0" w:color="auto"/>
              <w:right w:val="thickThinSmallGap" w:sz="24" w:space="0" w:color="auto"/>
            </w:tcBorders>
          </w:tcPr>
          <w:p w14:paraId="2CF897A9" w14:textId="7DD00FE8" w:rsidR="00370A65" w:rsidRPr="00D157A6" w:rsidRDefault="00370A65" w:rsidP="005D2413">
            <w:pPr>
              <w:jc w:val="both"/>
              <w:rPr>
                <w:rFonts w:cs="Calibri"/>
                <w:color w:val="EE0000"/>
              </w:rPr>
            </w:pPr>
            <w:r w:rsidRPr="008D051B">
              <w:rPr>
                <w:rFonts w:cs="Calibri"/>
                <w:b/>
                <w:bCs/>
                <w:color w:val="000000" w:themeColor="text1"/>
              </w:rPr>
              <w:t>IV.</w:t>
            </w:r>
            <w:r>
              <w:rPr>
                <w:rFonts w:cs="Calibri"/>
                <w:color w:val="000000" w:themeColor="text1"/>
              </w:rPr>
              <w:t xml:space="preserve">  </w:t>
            </w:r>
            <w:r w:rsidRPr="00D157A6">
              <w:rPr>
                <w:rFonts w:cs="Calibri"/>
                <w:color w:val="EE0000"/>
              </w:rPr>
              <w:t>No change</w:t>
            </w:r>
          </w:p>
        </w:tc>
      </w:tr>
      <w:tr w:rsidR="00370A65" w:rsidRPr="00D157A6" w14:paraId="3B4C83B5" w14:textId="77777777" w:rsidTr="00EC77B6">
        <w:tc>
          <w:tcPr>
            <w:tcW w:w="7230" w:type="dxa"/>
            <w:tcBorders>
              <w:top w:val="thickThinSmallGap" w:sz="24" w:space="0" w:color="auto"/>
              <w:left w:val="thickThinSmallGap" w:sz="24" w:space="0" w:color="auto"/>
              <w:bottom w:val="thickThinSmallGap" w:sz="24" w:space="0" w:color="auto"/>
            </w:tcBorders>
          </w:tcPr>
          <w:p w14:paraId="1BAD5F28" w14:textId="4B63AD08" w:rsidR="00370A65" w:rsidRPr="00D157A6" w:rsidRDefault="00370A65" w:rsidP="00A6651F">
            <w:pPr>
              <w:rPr>
                <w:rFonts w:cs="Calibri"/>
              </w:rPr>
            </w:pPr>
            <w:r w:rsidRPr="00D157A6">
              <w:rPr>
                <w:rFonts w:cs="Calibri"/>
                <w:b/>
                <w:bCs/>
              </w:rPr>
              <w:t>IV.1</w:t>
            </w:r>
            <w:r>
              <w:rPr>
                <w:rFonts w:cs="Calibri"/>
                <w:b/>
                <w:bCs/>
              </w:rPr>
              <w:t>.</w:t>
            </w:r>
            <w:r w:rsidRPr="00D157A6">
              <w:rPr>
                <w:rFonts w:cs="Calibri"/>
                <w:b/>
                <w:bCs/>
              </w:rPr>
              <w:t xml:space="preserve">   Dues-paying members:</w:t>
            </w:r>
            <w:r w:rsidRPr="00D157A6">
              <w:rPr>
                <w:rFonts w:cs="Calibri"/>
              </w:rPr>
              <w:t xml:space="preserve">  Active and Associate members are dues-paying members </w:t>
            </w:r>
            <w:r w:rsidRPr="00D157A6">
              <w:rPr>
                <w:rFonts w:cs="Calibri"/>
                <w:color w:val="000000" w:themeColor="text1"/>
              </w:rPr>
              <w:t>and have full voting rights. Annual membership will be counted from the date the member first joins the Club.</w:t>
            </w:r>
          </w:p>
        </w:tc>
        <w:tc>
          <w:tcPr>
            <w:tcW w:w="7229" w:type="dxa"/>
            <w:tcBorders>
              <w:top w:val="thickThinSmallGap" w:sz="24" w:space="0" w:color="auto"/>
              <w:bottom w:val="thickThinSmallGap" w:sz="24" w:space="0" w:color="auto"/>
              <w:right w:val="thickThinSmallGap" w:sz="24" w:space="0" w:color="auto"/>
            </w:tcBorders>
          </w:tcPr>
          <w:p w14:paraId="52164471" w14:textId="5DF0913E" w:rsidR="00370A65" w:rsidRPr="00D157A6" w:rsidRDefault="00370A65" w:rsidP="008356CC">
            <w:pPr>
              <w:rPr>
                <w:rFonts w:cs="Calibri"/>
              </w:rPr>
            </w:pPr>
            <w:r w:rsidRPr="00D157A6">
              <w:rPr>
                <w:rFonts w:cs="Calibri"/>
                <w:b/>
                <w:bCs/>
              </w:rPr>
              <w:t>IV.1</w:t>
            </w:r>
            <w:r>
              <w:rPr>
                <w:rFonts w:cs="Calibri"/>
                <w:b/>
                <w:bCs/>
              </w:rPr>
              <w:t>.</w:t>
            </w:r>
            <w:r w:rsidRPr="00D157A6">
              <w:rPr>
                <w:rFonts w:cs="Calibri"/>
                <w:b/>
                <w:bCs/>
              </w:rPr>
              <w:t xml:space="preserve">   Dues-paying members:</w:t>
            </w:r>
            <w:r w:rsidRPr="00D157A6">
              <w:rPr>
                <w:rFonts w:cs="Calibri"/>
              </w:rPr>
              <w:t xml:space="preserve">  Active and Associate members are dues-paying members </w:t>
            </w:r>
            <w:r w:rsidRPr="00D157A6">
              <w:rPr>
                <w:rFonts w:cs="Calibri"/>
                <w:color w:val="000000" w:themeColor="text1"/>
              </w:rPr>
              <w:t xml:space="preserve">and have full voting rights. Annual membership will be counted from the date the member first joins the Club. </w:t>
            </w:r>
            <w:r w:rsidRPr="00D157A6">
              <w:rPr>
                <w:rFonts w:cs="Calibri"/>
                <w:color w:val="EE0000"/>
              </w:rPr>
              <w:t>An applicant for membership should be resident in Scotland.</w:t>
            </w:r>
          </w:p>
        </w:tc>
      </w:tr>
      <w:tr w:rsidR="00370A65" w:rsidRPr="00D157A6" w14:paraId="24D6B8C4" w14:textId="77777777" w:rsidTr="00EC77B6">
        <w:tc>
          <w:tcPr>
            <w:tcW w:w="7230" w:type="dxa"/>
            <w:tcBorders>
              <w:top w:val="thickThinSmallGap" w:sz="24" w:space="0" w:color="auto"/>
              <w:left w:val="thickThinSmallGap" w:sz="24" w:space="0" w:color="auto"/>
              <w:bottom w:val="thickThinSmallGap" w:sz="24" w:space="0" w:color="auto"/>
            </w:tcBorders>
          </w:tcPr>
          <w:p w14:paraId="6AC6F3CB" w14:textId="122CCA70" w:rsidR="00370A65" w:rsidRPr="00D157A6" w:rsidRDefault="00370A65" w:rsidP="00CE512D">
            <w:pPr>
              <w:rPr>
                <w:rFonts w:cs="Calibri"/>
                <w:b/>
                <w:bCs/>
              </w:rPr>
            </w:pPr>
            <w:r w:rsidRPr="00D157A6">
              <w:rPr>
                <w:rFonts w:cs="Calibri"/>
                <w:b/>
                <w:bCs/>
              </w:rPr>
              <w:t>IV.1.a</w:t>
            </w:r>
            <w:r>
              <w:rPr>
                <w:rFonts w:cs="Calibri"/>
                <w:b/>
                <w:bCs/>
              </w:rPr>
              <w:t xml:space="preserve">. </w:t>
            </w:r>
            <w:r w:rsidRPr="00D157A6">
              <w:rPr>
                <w:rFonts w:cs="Calibri"/>
                <w:b/>
                <w:bCs/>
              </w:rPr>
              <w:t xml:space="preserve">  Active members:  </w:t>
            </w:r>
            <w:r w:rsidRPr="00D157A6">
              <w:rPr>
                <w:rFonts w:cstheme="minorHAnsi"/>
              </w:rPr>
              <w:t xml:space="preserve">Active membership shall be open to North American citizens or wives and daughters of North American citizens upon payment of annual dues. </w:t>
            </w:r>
          </w:p>
        </w:tc>
        <w:tc>
          <w:tcPr>
            <w:tcW w:w="7229" w:type="dxa"/>
            <w:tcBorders>
              <w:top w:val="thickThinSmallGap" w:sz="24" w:space="0" w:color="auto"/>
              <w:bottom w:val="thickThinSmallGap" w:sz="24" w:space="0" w:color="auto"/>
              <w:right w:val="thickThinSmallGap" w:sz="24" w:space="0" w:color="auto"/>
            </w:tcBorders>
          </w:tcPr>
          <w:p w14:paraId="10B903E2" w14:textId="191A85BC" w:rsidR="00370A65" w:rsidRPr="00EC77B6" w:rsidRDefault="00370A65" w:rsidP="00EC77B6">
            <w:pPr>
              <w:rPr>
                <w:rFonts w:cs="Calibri"/>
                <w:b/>
                <w:bCs/>
              </w:rPr>
            </w:pPr>
            <w:r w:rsidRPr="00D157A6">
              <w:rPr>
                <w:rFonts w:cs="Calibri"/>
                <w:b/>
                <w:bCs/>
              </w:rPr>
              <w:t>IV.1.a</w:t>
            </w:r>
            <w:r>
              <w:rPr>
                <w:rFonts w:cs="Calibri"/>
                <w:b/>
                <w:bCs/>
              </w:rPr>
              <w:t>.</w:t>
            </w:r>
            <w:r w:rsidRPr="00D157A6">
              <w:rPr>
                <w:rFonts w:cs="Calibri"/>
                <w:b/>
                <w:bCs/>
              </w:rPr>
              <w:t xml:space="preserve"> Active members:  </w:t>
            </w:r>
            <w:r w:rsidRPr="00D157A6">
              <w:rPr>
                <w:rFonts w:cstheme="minorHAnsi"/>
              </w:rPr>
              <w:t xml:space="preserve">Active membership shall be open to </w:t>
            </w:r>
            <w:r w:rsidRPr="00D157A6">
              <w:rPr>
                <w:rFonts w:cstheme="minorHAnsi"/>
                <w:color w:val="EE0000"/>
              </w:rPr>
              <w:t xml:space="preserve">American citizens or former American citizens and to the wives and daughters of American citizens </w:t>
            </w:r>
            <w:r w:rsidRPr="00D157A6">
              <w:rPr>
                <w:rFonts w:cstheme="minorHAnsi"/>
              </w:rPr>
              <w:t>upon payment of annual dues.</w:t>
            </w:r>
          </w:p>
        </w:tc>
      </w:tr>
      <w:tr w:rsidR="00370A65" w:rsidRPr="00D157A6" w14:paraId="5CBF8C5B" w14:textId="77777777" w:rsidTr="00EC77B6">
        <w:tc>
          <w:tcPr>
            <w:tcW w:w="7230" w:type="dxa"/>
            <w:tcBorders>
              <w:top w:val="thickThinSmallGap" w:sz="24" w:space="0" w:color="auto"/>
              <w:left w:val="thickThinSmallGap" w:sz="24" w:space="0" w:color="auto"/>
              <w:bottom w:val="thickThinSmallGap" w:sz="24" w:space="0" w:color="auto"/>
            </w:tcBorders>
          </w:tcPr>
          <w:p w14:paraId="3D31B618" w14:textId="4338FAD5" w:rsidR="00370A65" w:rsidRPr="00D157A6" w:rsidRDefault="00370A65" w:rsidP="0008488C">
            <w:pPr>
              <w:rPr>
                <w:rFonts w:cs="Calibri"/>
                <w:b/>
                <w:bCs/>
              </w:rPr>
            </w:pPr>
            <w:r w:rsidRPr="00D157A6">
              <w:rPr>
                <w:rFonts w:cstheme="minorHAnsi"/>
                <w:b/>
                <w:bCs/>
              </w:rPr>
              <w:t>IV.1.b</w:t>
            </w:r>
            <w:r>
              <w:rPr>
                <w:rFonts w:cstheme="minorHAnsi"/>
                <w:b/>
                <w:bCs/>
              </w:rPr>
              <w:t>.</w:t>
            </w:r>
            <w:r w:rsidRPr="00D157A6">
              <w:rPr>
                <w:rFonts w:cstheme="minorHAnsi"/>
                <w:b/>
                <w:bCs/>
              </w:rPr>
              <w:t xml:space="preserve">   Associate members:  </w:t>
            </w:r>
            <w:r w:rsidRPr="00D157A6">
              <w:rPr>
                <w:rFonts w:cstheme="minorHAnsi"/>
              </w:rPr>
              <w:t>Associate membership shall be open to English-speaking women who wish to affiliate themselves with the aims and activities of the AWCCS. The number of Associate members should not exceed 20% of the number of Active members when the Associate member is accepted.</w:t>
            </w:r>
          </w:p>
        </w:tc>
        <w:tc>
          <w:tcPr>
            <w:tcW w:w="7229" w:type="dxa"/>
            <w:tcBorders>
              <w:top w:val="thickThinSmallGap" w:sz="24" w:space="0" w:color="auto"/>
              <w:bottom w:val="thickThinSmallGap" w:sz="24" w:space="0" w:color="auto"/>
              <w:right w:val="thickThinSmallGap" w:sz="24" w:space="0" w:color="auto"/>
            </w:tcBorders>
          </w:tcPr>
          <w:p w14:paraId="6B05E8C4" w14:textId="56DBEC14" w:rsidR="00370A65" w:rsidRPr="00D157A6" w:rsidRDefault="00370A65" w:rsidP="005D2413">
            <w:pPr>
              <w:jc w:val="both"/>
              <w:rPr>
                <w:rFonts w:cs="Calibri"/>
                <w:color w:val="EE0000"/>
              </w:rPr>
            </w:pPr>
            <w:proofErr w:type="spellStart"/>
            <w:r w:rsidRPr="008D051B">
              <w:rPr>
                <w:rFonts w:cs="Calibri"/>
                <w:b/>
                <w:bCs/>
                <w:color w:val="000000" w:themeColor="text1"/>
              </w:rPr>
              <w:t>IV.I.b</w:t>
            </w:r>
            <w:proofErr w:type="spellEnd"/>
            <w:r w:rsidRPr="008D051B">
              <w:rPr>
                <w:rFonts w:cs="Calibri"/>
                <w:b/>
                <w:bCs/>
                <w:color w:val="000000" w:themeColor="text1"/>
              </w:rPr>
              <w:t>.</w:t>
            </w:r>
            <w:r>
              <w:rPr>
                <w:rFonts w:cs="Calibri"/>
                <w:color w:val="000000" w:themeColor="text1"/>
              </w:rPr>
              <w:t xml:space="preserve">  </w:t>
            </w:r>
            <w:r w:rsidRPr="00D157A6">
              <w:rPr>
                <w:rFonts w:cs="Calibri"/>
                <w:color w:val="EE0000"/>
              </w:rPr>
              <w:t>No change</w:t>
            </w:r>
          </w:p>
        </w:tc>
      </w:tr>
      <w:tr w:rsidR="00370A65" w:rsidRPr="00D157A6" w14:paraId="493EE84F" w14:textId="77777777" w:rsidTr="00EC77B6">
        <w:tc>
          <w:tcPr>
            <w:tcW w:w="7230" w:type="dxa"/>
            <w:tcBorders>
              <w:top w:val="thickThinSmallGap" w:sz="24" w:space="0" w:color="auto"/>
              <w:left w:val="thickThinSmallGap" w:sz="24" w:space="0" w:color="auto"/>
              <w:bottom w:val="thickThinSmallGap" w:sz="24" w:space="0" w:color="auto"/>
            </w:tcBorders>
          </w:tcPr>
          <w:p w14:paraId="16D28CD6" w14:textId="65D8C054" w:rsidR="00370A65" w:rsidRPr="00D157A6" w:rsidRDefault="00370A65" w:rsidP="00A6651F">
            <w:pPr>
              <w:rPr>
                <w:rFonts w:cstheme="minorHAnsi"/>
              </w:rPr>
            </w:pPr>
            <w:r w:rsidRPr="00D157A6">
              <w:rPr>
                <w:rFonts w:cs="Calibri"/>
                <w:b/>
                <w:bCs/>
              </w:rPr>
              <w:t>IV.2</w:t>
            </w:r>
            <w:r>
              <w:rPr>
                <w:rFonts w:cs="Calibri"/>
                <w:b/>
                <w:bCs/>
              </w:rPr>
              <w:t>.</w:t>
            </w:r>
            <w:r w:rsidRPr="00D157A6">
              <w:rPr>
                <w:rFonts w:cs="Calibri"/>
                <w:b/>
                <w:bCs/>
              </w:rPr>
              <w:t xml:space="preserve">   </w:t>
            </w:r>
            <w:r w:rsidRPr="00D157A6">
              <w:rPr>
                <w:rFonts w:cstheme="minorHAnsi"/>
                <w:b/>
                <w:bCs/>
              </w:rPr>
              <w:t xml:space="preserve">Honorary members:  </w:t>
            </w:r>
            <w:r w:rsidRPr="00D157A6">
              <w:rPr>
                <w:rFonts w:cstheme="minorHAnsi"/>
              </w:rPr>
              <w:t xml:space="preserve">Honorary members may be appointed at the discretion of the Board of Directors. Honorary members do not pay dues and do not have the right to vote. </w:t>
            </w:r>
          </w:p>
        </w:tc>
        <w:tc>
          <w:tcPr>
            <w:tcW w:w="7229" w:type="dxa"/>
            <w:tcBorders>
              <w:top w:val="thickThinSmallGap" w:sz="24" w:space="0" w:color="auto"/>
              <w:bottom w:val="thickThinSmallGap" w:sz="24" w:space="0" w:color="auto"/>
              <w:right w:val="thickThinSmallGap" w:sz="24" w:space="0" w:color="auto"/>
            </w:tcBorders>
          </w:tcPr>
          <w:p w14:paraId="73E8E8FB" w14:textId="4694F21C" w:rsidR="00370A65" w:rsidRPr="00D157A6" w:rsidRDefault="00370A65" w:rsidP="00A6651F">
            <w:pPr>
              <w:jc w:val="both"/>
              <w:rPr>
                <w:rFonts w:cs="Calibri"/>
                <w:color w:val="EE0000"/>
              </w:rPr>
            </w:pPr>
            <w:r>
              <w:rPr>
                <w:rFonts w:cs="Calibri"/>
                <w:b/>
                <w:bCs/>
                <w:color w:val="000000" w:themeColor="text1"/>
              </w:rPr>
              <w:t xml:space="preserve">IV.2.  </w:t>
            </w:r>
            <w:r w:rsidRPr="00D157A6">
              <w:rPr>
                <w:rFonts w:cs="Calibri"/>
                <w:color w:val="EE0000"/>
              </w:rPr>
              <w:t>No change</w:t>
            </w:r>
          </w:p>
        </w:tc>
      </w:tr>
      <w:tr w:rsidR="00370A65" w:rsidRPr="00D157A6" w14:paraId="635938E9" w14:textId="77777777" w:rsidTr="00EC77B6">
        <w:tc>
          <w:tcPr>
            <w:tcW w:w="7230" w:type="dxa"/>
            <w:tcBorders>
              <w:top w:val="thickThinSmallGap" w:sz="24" w:space="0" w:color="auto"/>
              <w:left w:val="thickThinSmallGap" w:sz="24" w:space="0" w:color="auto"/>
              <w:bottom w:val="thickThinSmallGap" w:sz="24" w:space="0" w:color="auto"/>
            </w:tcBorders>
          </w:tcPr>
          <w:p w14:paraId="0D62F399" w14:textId="66B9CD3C" w:rsidR="00370A65" w:rsidRPr="00D157A6" w:rsidRDefault="00370A65" w:rsidP="00A6651F">
            <w:pPr>
              <w:rPr>
                <w:rFonts w:cstheme="minorHAnsi"/>
              </w:rPr>
            </w:pPr>
            <w:r w:rsidRPr="00D157A6">
              <w:rPr>
                <w:rFonts w:cstheme="minorHAnsi"/>
                <w:b/>
                <w:bCs/>
              </w:rPr>
              <w:lastRenderedPageBreak/>
              <w:t>IV.3</w:t>
            </w:r>
            <w:r>
              <w:rPr>
                <w:rFonts w:cstheme="minorHAnsi"/>
                <w:b/>
                <w:bCs/>
              </w:rPr>
              <w:t xml:space="preserve">. </w:t>
            </w:r>
            <w:r w:rsidRPr="00D157A6">
              <w:rPr>
                <w:rFonts w:cstheme="minorHAnsi"/>
                <w:b/>
                <w:bCs/>
              </w:rPr>
              <w:t xml:space="preserve">  Dues:   </w:t>
            </w:r>
            <w:r w:rsidRPr="00D157A6">
              <w:rPr>
                <w:rFonts w:cstheme="minorHAnsi"/>
              </w:rPr>
              <w:t xml:space="preserve">Annual dues shall be determined by a vote at the AGM. Membership is automatically forfeited upon non-renewal of membership </w:t>
            </w:r>
            <w:r w:rsidRPr="00D157A6">
              <w:rPr>
                <w:rFonts w:cstheme="minorHAnsi"/>
                <w:color w:val="000000" w:themeColor="text1"/>
              </w:rPr>
              <w:t>30 days after the member’s renewal date.</w:t>
            </w:r>
            <w:r w:rsidRPr="00D157A6">
              <w:rPr>
                <w:rFonts w:cstheme="minorHAnsi"/>
              </w:rPr>
              <w:t xml:space="preserve"> Concessions, for which proof is required, </w:t>
            </w:r>
            <w:r w:rsidRPr="00D157A6">
              <w:rPr>
                <w:rFonts w:cstheme="minorHAnsi"/>
                <w:color w:val="000000" w:themeColor="text1"/>
              </w:rPr>
              <w:t xml:space="preserve">may </w:t>
            </w:r>
            <w:r w:rsidRPr="00D157A6">
              <w:rPr>
                <w:rFonts w:cstheme="minorHAnsi"/>
              </w:rPr>
              <w:t>be given to students and</w:t>
            </w:r>
            <w:r w:rsidRPr="00D157A6">
              <w:rPr>
                <w:rFonts w:cstheme="minorHAnsi"/>
                <w:color w:val="000000" w:themeColor="text1"/>
              </w:rPr>
              <w:t xml:space="preserve"> spouses </w:t>
            </w:r>
            <w:r w:rsidRPr="00D157A6">
              <w:rPr>
                <w:rFonts w:cstheme="minorHAnsi"/>
              </w:rPr>
              <w:t>of students and to seniors.</w:t>
            </w:r>
          </w:p>
        </w:tc>
        <w:tc>
          <w:tcPr>
            <w:tcW w:w="7229" w:type="dxa"/>
            <w:tcBorders>
              <w:top w:val="thickThinSmallGap" w:sz="24" w:space="0" w:color="auto"/>
              <w:bottom w:val="thickThinSmallGap" w:sz="24" w:space="0" w:color="auto"/>
              <w:right w:val="thickThinSmallGap" w:sz="24" w:space="0" w:color="auto"/>
            </w:tcBorders>
          </w:tcPr>
          <w:p w14:paraId="1CD64672" w14:textId="2F1D3A33" w:rsidR="00370A65" w:rsidRPr="00D157A6" w:rsidRDefault="00370A65" w:rsidP="00A6651F">
            <w:pPr>
              <w:jc w:val="both"/>
              <w:rPr>
                <w:rFonts w:cs="Calibri"/>
                <w:color w:val="EE0000"/>
              </w:rPr>
            </w:pPr>
            <w:r>
              <w:rPr>
                <w:rFonts w:cs="Calibri"/>
                <w:b/>
                <w:bCs/>
                <w:color w:val="000000" w:themeColor="text1"/>
              </w:rPr>
              <w:t xml:space="preserve">IV.3.  </w:t>
            </w:r>
            <w:r w:rsidRPr="00D157A6">
              <w:rPr>
                <w:rFonts w:cs="Calibri"/>
                <w:color w:val="EE0000"/>
              </w:rPr>
              <w:t>No change</w:t>
            </w:r>
          </w:p>
        </w:tc>
      </w:tr>
      <w:tr w:rsidR="00370A65" w:rsidRPr="00D157A6" w14:paraId="3104448F" w14:textId="77777777" w:rsidTr="00EC77B6">
        <w:tc>
          <w:tcPr>
            <w:tcW w:w="7230" w:type="dxa"/>
            <w:tcBorders>
              <w:top w:val="thickThinSmallGap" w:sz="24" w:space="0" w:color="auto"/>
              <w:left w:val="thickThinSmallGap" w:sz="24" w:space="0" w:color="auto"/>
              <w:bottom w:val="thickThinSmallGap" w:sz="24" w:space="0" w:color="auto"/>
            </w:tcBorders>
          </w:tcPr>
          <w:p w14:paraId="70E93701" w14:textId="0F4E8462" w:rsidR="00370A65" w:rsidRPr="00D157A6" w:rsidRDefault="00370A65" w:rsidP="00A6651F">
            <w:pPr>
              <w:rPr>
                <w:rFonts w:cs="Calibri"/>
              </w:rPr>
            </w:pPr>
            <w:r w:rsidRPr="00D157A6">
              <w:rPr>
                <w:rFonts w:cs="Calibri"/>
                <w:b/>
                <w:bCs/>
              </w:rPr>
              <w:t>IV.4</w:t>
            </w:r>
            <w:r>
              <w:rPr>
                <w:rFonts w:cs="Calibri"/>
                <w:b/>
                <w:bCs/>
              </w:rPr>
              <w:t>.</w:t>
            </w:r>
            <w:r w:rsidRPr="00D157A6">
              <w:rPr>
                <w:rFonts w:cs="Calibri"/>
                <w:b/>
                <w:bCs/>
              </w:rPr>
              <w:t xml:space="preserve">   Visitors:</w:t>
            </w:r>
            <w:r w:rsidRPr="00D157A6">
              <w:rPr>
                <w:rFonts w:cs="Calibri"/>
              </w:rPr>
              <w:t xml:space="preserve">  Visitors may attend Club events upon invitation of a member and shall pay full price for entrance fees and other costs. A non-member who is eligible for membership shall be limited to two meetings per year as a visitor.</w:t>
            </w:r>
          </w:p>
        </w:tc>
        <w:tc>
          <w:tcPr>
            <w:tcW w:w="7229" w:type="dxa"/>
            <w:tcBorders>
              <w:top w:val="thickThinSmallGap" w:sz="24" w:space="0" w:color="auto"/>
              <w:bottom w:val="thickThinSmallGap" w:sz="24" w:space="0" w:color="auto"/>
              <w:right w:val="thickThinSmallGap" w:sz="24" w:space="0" w:color="auto"/>
            </w:tcBorders>
          </w:tcPr>
          <w:p w14:paraId="02B691CE" w14:textId="3B43810A" w:rsidR="00370A65" w:rsidRPr="00D157A6" w:rsidRDefault="00370A65" w:rsidP="008356CC">
            <w:pPr>
              <w:rPr>
                <w:rFonts w:cs="Calibri"/>
              </w:rPr>
            </w:pPr>
            <w:r w:rsidRPr="00D157A6">
              <w:rPr>
                <w:rFonts w:cs="Calibri"/>
                <w:b/>
                <w:bCs/>
              </w:rPr>
              <w:t>IV.4</w:t>
            </w:r>
            <w:r>
              <w:rPr>
                <w:rFonts w:cs="Calibri"/>
                <w:b/>
                <w:bCs/>
              </w:rPr>
              <w:t>.</w:t>
            </w:r>
            <w:r w:rsidRPr="00D157A6">
              <w:rPr>
                <w:rFonts w:cs="Calibri"/>
                <w:b/>
                <w:bCs/>
              </w:rPr>
              <w:t xml:space="preserve">   Visitors:</w:t>
            </w:r>
            <w:r w:rsidRPr="00D157A6">
              <w:rPr>
                <w:rFonts w:cs="Calibri"/>
              </w:rPr>
              <w:t xml:space="preserve">  Visitors may attend Club events upon invitation of a member and shall pay full price for entrance fees and other costs. A </w:t>
            </w:r>
            <w:r w:rsidRPr="00D157A6">
              <w:rPr>
                <w:rFonts w:cs="Calibri"/>
                <w:color w:val="000000" w:themeColor="text1"/>
              </w:rPr>
              <w:t xml:space="preserve">non-member who is eligible for membership shall be limited </w:t>
            </w:r>
            <w:r w:rsidRPr="00D157A6">
              <w:rPr>
                <w:rFonts w:cs="Calibri"/>
                <w:color w:val="EE0000"/>
              </w:rPr>
              <w:t>to two events per year</w:t>
            </w:r>
            <w:r w:rsidRPr="00D157A6">
              <w:rPr>
                <w:rFonts w:cs="Calibri"/>
                <w:color w:val="000000" w:themeColor="text1"/>
              </w:rPr>
              <w:t xml:space="preserve"> as </w:t>
            </w:r>
            <w:r w:rsidRPr="00D157A6">
              <w:rPr>
                <w:rFonts w:cs="Calibri"/>
              </w:rPr>
              <w:t>a visitor.</w:t>
            </w:r>
          </w:p>
        </w:tc>
      </w:tr>
      <w:tr w:rsidR="00370A65" w:rsidRPr="00D157A6" w14:paraId="25298045" w14:textId="77777777" w:rsidTr="00EC77B6">
        <w:tc>
          <w:tcPr>
            <w:tcW w:w="7230" w:type="dxa"/>
            <w:tcBorders>
              <w:top w:val="thickThinSmallGap" w:sz="24" w:space="0" w:color="auto"/>
              <w:left w:val="thickThinSmallGap" w:sz="24" w:space="0" w:color="auto"/>
              <w:bottom w:val="thickThinSmallGap" w:sz="24" w:space="0" w:color="auto"/>
            </w:tcBorders>
          </w:tcPr>
          <w:p w14:paraId="4D338B53" w14:textId="52394C83" w:rsidR="00370A65" w:rsidRPr="00D157A6" w:rsidRDefault="00370A65" w:rsidP="005D2413">
            <w:pPr>
              <w:tabs>
                <w:tab w:val="left" w:pos="284"/>
              </w:tabs>
              <w:rPr>
                <w:rFonts w:cs="Calibri"/>
              </w:rPr>
            </w:pPr>
            <w:r w:rsidRPr="00D157A6">
              <w:rPr>
                <w:rFonts w:cs="Calibri"/>
                <w:b/>
                <w:bCs/>
              </w:rPr>
              <w:t xml:space="preserve">V. </w:t>
            </w:r>
            <w:r>
              <w:rPr>
                <w:rFonts w:cs="Calibri"/>
                <w:b/>
                <w:bCs/>
              </w:rPr>
              <w:t xml:space="preserve"> </w:t>
            </w:r>
            <w:r w:rsidRPr="00D157A6">
              <w:rPr>
                <w:rFonts w:cs="Calibri"/>
                <w:b/>
                <w:bCs/>
              </w:rPr>
              <w:t>The Board of Directors</w:t>
            </w:r>
            <w:r w:rsidRPr="00D157A6">
              <w:rPr>
                <w:rFonts w:cs="Calibri"/>
              </w:rPr>
              <w:t xml:space="preserve"> shall be composed of </w:t>
            </w:r>
            <w:r w:rsidRPr="00D157A6">
              <w:rPr>
                <w:rFonts w:cs="Calibri"/>
                <w:color w:val="000000" w:themeColor="text1"/>
              </w:rPr>
              <w:t xml:space="preserve">nine </w:t>
            </w:r>
            <w:r w:rsidRPr="00D157A6">
              <w:rPr>
                <w:rFonts w:cs="Calibri"/>
              </w:rPr>
              <w:t>Elected Officers and those holding non-voting Appointed positions.</w:t>
            </w:r>
          </w:p>
        </w:tc>
        <w:tc>
          <w:tcPr>
            <w:tcW w:w="7229" w:type="dxa"/>
            <w:tcBorders>
              <w:top w:val="thickThinSmallGap" w:sz="24" w:space="0" w:color="auto"/>
              <w:bottom w:val="thickThinSmallGap" w:sz="24" w:space="0" w:color="auto"/>
              <w:right w:val="thickThinSmallGap" w:sz="24" w:space="0" w:color="auto"/>
            </w:tcBorders>
          </w:tcPr>
          <w:p w14:paraId="28DF9A27" w14:textId="7B391E2B" w:rsidR="00370A65" w:rsidRPr="00D157A6" w:rsidRDefault="00370A65" w:rsidP="008356CC">
            <w:pPr>
              <w:rPr>
                <w:rFonts w:cs="Calibri"/>
                <w:b/>
                <w:bCs/>
              </w:rPr>
            </w:pPr>
            <w:r w:rsidRPr="00D157A6">
              <w:rPr>
                <w:rFonts w:cs="Calibri"/>
                <w:b/>
                <w:bCs/>
                <w:color w:val="000000" w:themeColor="text1"/>
              </w:rPr>
              <w:t xml:space="preserve">V. </w:t>
            </w:r>
            <w:r>
              <w:rPr>
                <w:rFonts w:cs="Calibri"/>
                <w:b/>
                <w:bCs/>
                <w:color w:val="000000" w:themeColor="text1"/>
              </w:rPr>
              <w:t xml:space="preserve"> </w:t>
            </w:r>
            <w:r w:rsidRPr="00D157A6">
              <w:rPr>
                <w:rFonts w:cs="Calibri"/>
                <w:b/>
                <w:bCs/>
                <w:color w:val="000000" w:themeColor="text1"/>
              </w:rPr>
              <w:t xml:space="preserve">The Board of Directors </w:t>
            </w:r>
            <w:r w:rsidRPr="00D157A6">
              <w:rPr>
                <w:rFonts w:cs="Calibri"/>
                <w:color w:val="000000" w:themeColor="text1"/>
              </w:rPr>
              <w:t xml:space="preserve">shall be composed of </w:t>
            </w:r>
            <w:r w:rsidRPr="00D157A6">
              <w:rPr>
                <w:rFonts w:cs="Calibri"/>
                <w:color w:val="EE0000"/>
              </w:rPr>
              <w:t xml:space="preserve">ten </w:t>
            </w:r>
            <w:r w:rsidRPr="00D157A6">
              <w:rPr>
                <w:rFonts w:cs="Calibri"/>
                <w:color w:val="000000" w:themeColor="text1"/>
              </w:rPr>
              <w:t xml:space="preserve">Elected Officers and those holding non-voting Appointed positions. </w:t>
            </w:r>
            <w:r w:rsidRPr="009E388F">
              <w:rPr>
                <w:rFonts w:cs="Calibri"/>
                <w:color w:val="EE0000"/>
              </w:rPr>
              <w:t xml:space="preserve">Board members must be paid-up members of the AWCCS. </w:t>
            </w:r>
            <w:r w:rsidRPr="00D157A6">
              <w:rPr>
                <w:rFonts w:cs="Calibri"/>
                <w:color w:val="EE0000"/>
              </w:rPr>
              <w:t>Associate Convenors, with an independent Board vote, may be chosen by the Events Convenors and the Charity Convenor.</w:t>
            </w:r>
          </w:p>
        </w:tc>
      </w:tr>
      <w:tr w:rsidR="00370A65" w:rsidRPr="00D157A6" w14:paraId="0439BE3E" w14:textId="77777777" w:rsidTr="00EC77B6">
        <w:tc>
          <w:tcPr>
            <w:tcW w:w="7230" w:type="dxa"/>
            <w:tcBorders>
              <w:top w:val="thickThinSmallGap" w:sz="24" w:space="0" w:color="auto"/>
              <w:left w:val="thickThinSmallGap" w:sz="24" w:space="0" w:color="auto"/>
              <w:bottom w:val="thickThinSmallGap" w:sz="24" w:space="0" w:color="auto"/>
            </w:tcBorders>
          </w:tcPr>
          <w:p w14:paraId="55D630FC" w14:textId="3363E9A1" w:rsidR="00370A65" w:rsidRPr="00D157A6" w:rsidRDefault="00370A65" w:rsidP="005D2413">
            <w:pPr>
              <w:tabs>
                <w:tab w:val="left" w:pos="284"/>
              </w:tabs>
              <w:rPr>
                <w:rFonts w:cs="Calibri"/>
              </w:rPr>
            </w:pPr>
            <w:r w:rsidRPr="00D157A6">
              <w:rPr>
                <w:rFonts w:cs="Calibri"/>
                <w:b/>
                <w:bCs/>
              </w:rPr>
              <w:t>V.1</w:t>
            </w:r>
            <w:r>
              <w:rPr>
                <w:rFonts w:cs="Calibri"/>
                <w:b/>
                <w:bCs/>
              </w:rPr>
              <w:t xml:space="preserve">.a. </w:t>
            </w:r>
            <w:r w:rsidRPr="00D157A6">
              <w:rPr>
                <w:rFonts w:cs="Calibri"/>
                <w:b/>
                <w:bCs/>
              </w:rPr>
              <w:t xml:space="preserve">  Elected officers:</w:t>
            </w:r>
            <w:r w:rsidRPr="00D157A6">
              <w:rPr>
                <w:rFonts w:cs="Calibri"/>
              </w:rPr>
              <w:t xml:space="preserve">  Nine officers, as listed in Article VI, shall be elected to the Board by a vote of members at an AGM. Elected officers shall be members in good standing, whether Active or Associate. </w:t>
            </w:r>
            <w:r w:rsidRPr="00D157A6">
              <w:rPr>
                <w:rFonts w:cs="Calibri"/>
                <w:color w:val="000000" w:themeColor="text1"/>
              </w:rPr>
              <w:t>The office of President shall be exclusive to members who hold or have held United States citizenship.</w:t>
            </w:r>
          </w:p>
        </w:tc>
        <w:tc>
          <w:tcPr>
            <w:tcW w:w="7229" w:type="dxa"/>
            <w:tcBorders>
              <w:top w:val="thickThinSmallGap" w:sz="24" w:space="0" w:color="auto"/>
              <w:bottom w:val="thickThinSmallGap" w:sz="24" w:space="0" w:color="auto"/>
              <w:right w:val="thickThinSmallGap" w:sz="24" w:space="0" w:color="auto"/>
            </w:tcBorders>
          </w:tcPr>
          <w:p w14:paraId="5BC3DE73" w14:textId="5C25CF00" w:rsidR="00370A65" w:rsidRPr="00386C2D" w:rsidRDefault="00370A65" w:rsidP="005D2413">
            <w:pPr>
              <w:jc w:val="both"/>
              <w:rPr>
                <w:rFonts w:cs="Calibri"/>
              </w:rPr>
            </w:pPr>
            <w:r w:rsidRPr="00D157A6">
              <w:rPr>
                <w:rFonts w:cs="Calibri"/>
                <w:b/>
                <w:bCs/>
              </w:rPr>
              <w:t>V.1.a</w:t>
            </w:r>
            <w:r>
              <w:rPr>
                <w:rFonts w:cs="Calibri"/>
                <w:b/>
                <w:bCs/>
              </w:rPr>
              <w:t>.</w:t>
            </w:r>
            <w:r w:rsidRPr="00D157A6">
              <w:rPr>
                <w:rFonts w:cs="Calibri"/>
                <w:b/>
                <w:bCs/>
              </w:rPr>
              <w:t xml:space="preserve">  Elected officers:</w:t>
            </w:r>
            <w:r w:rsidRPr="00D157A6">
              <w:rPr>
                <w:rFonts w:cs="Calibri"/>
              </w:rPr>
              <w:t xml:space="preserve">  </w:t>
            </w:r>
            <w:r w:rsidRPr="00D157A6">
              <w:rPr>
                <w:rFonts w:cs="Calibri"/>
                <w:color w:val="EE0000"/>
              </w:rPr>
              <w:t xml:space="preserve">Ten </w:t>
            </w:r>
            <w:r w:rsidRPr="00D157A6">
              <w:rPr>
                <w:rFonts w:cs="Calibri"/>
              </w:rPr>
              <w:t>officers, as listed in Article VI</w:t>
            </w:r>
            <w:r>
              <w:rPr>
                <w:rFonts w:cs="Calibri"/>
              </w:rPr>
              <w:t>, shall be elected to the Board by a vote of members at an AGM. Elected officers shall be members in good standing, whether Active or Associate.</w:t>
            </w:r>
            <w:r w:rsidRPr="00D157A6">
              <w:rPr>
                <w:rFonts w:cs="Calibri"/>
              </w:rPr>
              <w:t xml:space="preserve"> </w:t>
            </w:r>
            <w:r w:rsidRPr="00D157A6">
              <w:rPr>
                <w:rFonts w:cs="Calibri"/>
                <w:color w:val="EE0000"/>
              </w:rPr>
              <w:t xml:space="preserve">The offices of President and Vice President </w:t>
            </w:r>
            <w:r w:rsidRPr="00D157A6">
              <w:rPr>
                <w:rFonts w:cs="Calibri"/>
                <w:color w:val="000000" w:themeColor="text1"/>
              </w:rPr>
              <w:t>shall be exclusive to members who hold or have held United States citizenship.</w:t>
            </w:r>
          </w:p>
        </w:tc>
      </w:tr>
      <w:tr w:rsidR="00370A65" w:rsidRPr="00D157A6" w14:paraId="179DBCC1" w14:textId="77777777" w:rsidTr="00EC77B6">
        <w:tc>
          <w:tcPr>
            <w:tcW w:w="7230" w:type="dxa"/>
            <w:tcBorders>
              <w:top w:val="thickThinSmallGap" w:sz="24" w:space="0" w:color="auto"/>
              <w:left w:val="thickThinSmallGap" w:sz="24" w:space="0" w:color="auto"/>
              <w:bottom w:val="thickThinSmallGap" w:sz="24" w:space="0" w:color="auto"/>
            </w:tcBorders>
          </w:tcPr>
          <w:p w14:paraId="18044729" w14:textId="695A3CD5" w:rsidR="00370A65" w:rsidRPr="00D157A6" w:rsidRDefault="00370A65" w:rsidP="005D2413">
            <w:pPr>
              <w:tabs>
                <w:tab w:val="left" w:pos="284"/>
              </w:tabs>
              <w:rPr>
                <w:rFonts w:cs="Calibri"/>
              </w:rPr>
            </w:pPr>
            <w:r w:rsidRPr="00D157A6">
              <w:rPr>
                <w:rFonts w:cs="Calibri"/>
                <w:b/>
                <w:bCs/>
              </w:rPr>
              <w:t>V.1.</w:t>
            </w:r>
            <w:r>
              <w:rPr>
                <w:rFonts w:cs="Calibri"/>
                <w:b/>
                <w:bCs/>
              </w:rPr>
              <w:t>b.</w:t>
            </w:r>
            <w:r w:rsidRPr="00D157A6">
              <w:rPr>
                <w:rFonts w:cstheme="minorHAnsi"/>
                <w:b/>
                <w:bCs/>
              </w:rPr>
              <w:t xml:space="preserve">  </w:t>
            </w:r>
            <w:r w:rsidRPr="00D157A6">
              <w:rPr>
                <w:rFonts w:cstheme="minorHAnsi"/>
                <w:b/>
                <w:bCs/>
                <w:color w:val="000000" w:themeColor="text1"/>
              </w:rPr>
              <w:t xml:space="preserve">Nominations and elections </w:t>
            </w:r>
            <w:r>
              <w:rPr>
                <w:rFonts w:cstheme="minorHAnsi"/>
                <w:b/>
                <w:bCs/>
                <w:color w:val="000000" w:themeColor="text1"/>
              </w:rPr>
              <w:t>to</w:t>
            </w:r>
            <w:r w:rsidRPr="00D157A6">
              <w:rPr>
                <w:rFonts w:cstheme="minorHAnsi"/>
                <w:b/>
                <w:bCs/>
                <w:color w:val="000000" w:themeColor="text1"/>
              </w:rPr>
              <w:t xml:space="preserve"> the Board</w:t>
            </w:r>
            <w:r w:rsidRPr="00D157A6">
              <w:rPr>
                <w:rFonts w:cstheme="minorHAnsi"/>
                <w:color w:val="000000" w:themeColor="text1"/>
              </w:rPr>
              <w:t xml:space="preserve"> shall be held every two years in odd-numbered years and the officers elected shall be installed at the AGM and serve for two years. If there are unfilled positions, nominations and elections shall be held in the intervening year and the office held for the following year. Officers may be re-elected for further terms.</w:t>
            </w:r>
          </w:p>
        </w:tc>
        <w:tc>
          <w:tcPr>
            <w:tcW w:w="7229" w:type="dxa"/>
            <w:tcBorders>
              <w:top w:val="thickThinSmallGap" w:sz="24" w:space="0" w:color="auto"/>
              <w:bottom w:val="thickThinSmallGap" w:sz="24" w:space="0" w:color="auto"/>
              <w:right w:val="thickThinSmallGap" w:sz="24" w:space="0" w:color="auto"/>
            </w:tcBorders>
          </w:tcPr>
          <w:p w14:paraId="41593D9E" w14:textId="4F86F351" w:rsidR="00370A65" w:rsidRPr="00D157A6" w:rsidRDefault="00370A65" w:rsidP="008356CC">
            <w:pPr>
              <w:rPr>
                <w:rFonts w:cs="Calibri"/>
              </w:rPr>
            </w:pPr>
            <w:r w:rsidRPr="00D157A6">
              <w:rPr>
                <w:rFonts w:cs="Calibri"/>
                <w:b/>
                <w:bCs/>
              </w:rPr>
              <w:t>V.1.b</w:t>
            </w:r>
            <w:r>
              <w:rPr>
                <w:rFonts w:cs="Calibri"/>
                <w:b/>
                <w:bCs/>
              </w:rPr>
              <w:t>.</w:t>
            </w:r>
            <w:r w:rsidRPr="00D157A6">
              <w:rPr>
                <w:rFonts w:cstheme="minorHAnsi"/>
                <w:b/>
                <w:bCs/>
              </w:rPr>
              <w:t xml:space="preserve">  </w:t>
            </w:r>
            <w:r w:rsidRPr="00D157A6">
              <w:rPr>
                <w:rFonts w:cstheme="minorHAnsi"/>
                <w:b/>
                <w:bCs/>
                <w:color w:val="000000" w:themeColor="text1"/>
              </w:rPr>
              <w:t xml:space="preserve">Nominations and elections </w:t>
            </w:r>
            <w:r>
              <w:rPr>
                <w:rFonts w:cstheme="minorHAnsi"/>
                <w:b/>
                <w:bCs/>
                <w:color w:val="000000" w:themeColor="text1"/>
              </w:rPr>
              <w:t>to</w:t>
            </w:r>
            <w:r w:rsidRPr="00D157A6">
              <w:rPr>
                <w:rFonts w:cstheme="minorHAnsi"/>
                <w:b/>
                <w:bCs/>
                <w:color w:val="000000" w:themeColor="text1"/>
              </w:rPr>
              <w:t xml:space="preserve"> the Board</w:t>
            </w:r>
            <w:r w:rsidRPr="00D157A6">
              <w:rPr>
                <w:rFonts w:cstheme="minorHAnsi"/>
                <w:color w:val="000000" w:themeColor="text1"/>
              </w:rPr>
              <w:t xml:space="preserve"> shall be held every two years in odd-numbered years and the officers elected shall be installed at the AGM and serve for two years. </w:t>
            </w:r>
            <w:r w:rsidRPr="00D157A6">
              <w:rPr>
                <w:rFonts w:cstheme="minorHAnsi"/>
                <w:color w:val="EE0000"/>
              </w:rPr>
              <w:t>If a candidate has been coopted to, or is willing to stand for, a position</w:t>
            </w:r>
            <w:r>
              <w:rPr>
                <w:rFonts w:cstheme="minorHAnsi"/>
                <w:color w:val="EE0000"/>
              </w:rPr>
              <w:t xml:space="preserve"> unfilled in an election year</w:t>
            </w:r>
            <w:r w:rsidRPr="00D157A6">
              <w:rPr>
                <w:rFonts w:cstheme="minorHAnsi"/>
                <w:color w:val="EE0000"/>
              </w:rPr>
              <w:t xml:space="preserve">, an election </w:t>
            </w:r>
            <w:r>
              <w:rPr>
                <w:rFonts w:cstheme="minorHAnsi"/>
                <w:color w:val="EE0000"/>
              </w:rPr>
              <w:t>shall</w:t>
            </w:r>
            <w:r w:rsidRPr="00D157A6">
              <w:rPr>
                <w:rFonts w:cstheme="minorHAnsi"/>
                <w:color w:val="EE0000"/>
              </w:rPr>
              <w:t xml:space="preserve"> be held at the intervening year’s AGM and the position held for the following year. </w:t>
            </w:r>
            <w:r w:rsidRPr="00A51230">
              <w:rPr>
                <w:rFonts w:cstheme="minorHAnsi"/>
                <w:color w:val="000000" w:themeColor="text1"/>
              </w:rPr>
              <w:t>Officers may be re-elected for further terms.</w:t>
            </w:r>
          </w:p>
        </w:tc>
      </w:tr>
      <w:tr w:rsidR="00370A65" w:rsidRPr="00D157A6" w14:paraId="3E50CE7C" w14:textId="77777777" w:rsidTr="00EC77B6">
        <w:tc>
          <w:tcPr>
            <w:tcW w:w="7230" w:type="dxa"/>
            <w:tcBorders>
              <w:top w:val="thickThinSmallGap" w:sz="24" w:space="0" w:color="auto"/>
              <w:left w:val="thickThinSmallGap" w:sz="24" w:space="0" w:color="auto"/>
              <w:bottom w:val="thickThinSmallGap" w:sz="24" w:space="0" w:color="auto"/>
            </w:tcBorders>
          </w:tcPr>
          <w:p w14:paraId="7A2E438B" w14:textId="38C44207" w:rsidR="00370A65" w:rsidRPr="00D157A6" w:rsidRDefault="00370A65" w:rsidP="00386C2D">
            <w:pPr>
              <w:tabs>
                <w:tab w:val="left" w:pos="316"/>
              </w:tabs>
              <w:ind w:left="32" w:hanging="32"/>
              <w:rPr>
                <w:rFonts w:cstheme="minorHAnsi"/>
                <w:color w:val="000000" w:themeColor="text1"/>
              </w:rPr>
            </w:pPr>
            <w:r w:rsidRPr="00D157A6">
              <w:rPr>
                <w:rFonts w:cs="Calibri"/>
                <w:b/>
                <w:bCs/>
              </w:rPr>
              <w:t>V.1.</w:t>
            </w:r>
            <w:r>
              <w:rPr>
                <w:rFonts w:cs="Calibri"/>
                <w:b/>
                <w:bCs/>
              </w:rPr>
              <w:t>c</w:t>
            </w:r>
            <w:r w:rsidRPr="00D157A6">
              <w:rPr>
                <w:rFonts w:cstheme="minorHAnsi"/>
                <w:b/>
                <w:bCs/>
                <w:color w:val="000000" w:themeColor="text1"/>
              </w:rPr>
              <w:t>.</w:t>
            </w:r>
            <w:r w:rsidRPr="00D157A6">
              <w:rPr>
                <w:rFonts w:cstheme="minorHAnsi"/>
                <w:b/>
                <w:bCs/>
                <w:color w:val="000000" w:themeColor="text1"/>
              </w:rPr>
              <w:tab/>
            </w:r>
            <w:r>
              <w:rPr>
                <w:rFonts w:cstheme="minorHAnsi"/>
                <w:b/>
                <w:bCs/>
                <w:color w:val="000000" w:themeColor="text1"/>
              </w:rPr>
              <w:t xml:space="preserve">Responsibilities of elected officers:  </w:t>
            </w:r>
            <w:r w:rsidRPr="00D157A6">
              <w:rPr>
                <w:rFonts w:cstheme="minorHAnsi"/>
                <w:color w:val="000000" w:themeColor="text1"/>
              </w:rPr>
              <w:t xml:space="preserve">Elected officers shall support the President, shall be collectively responsible for carrying out Board responsibilities, and shall be prepared to represent the President when </w:t>
            </w:r>
            <w:proofErr w:type="gramStart"/>
            <w:r w:rsidRPr="00D157A6">
              <w:rPr>
                <w:rFonts w:cstheme="minorHAnsi"/>
                <w:color w:val="000000" w:themeColor="text1"/>
              </w:rPr>
              <w:t>necessary</w:t>
            </w:r>
            <w:proofErr w:type="gramEnd"/>
            <w:r w:rsidRPr="00D157A6">
              <w:rPr>
                <w:rFonts w:cstheme="minorHAnsi"/>
                <w:color w:val="000000" w:themeColor="text1"/>
              </w:rPr>
              <w:t xml:space="preserve"> on public occasions.</w:t>
            </w:r>
          </w:p>
        </w:tc>
        <w:tc>
          <w:tcPr>
            <w:tcW w:w="7229" w:type="dxa"/>
            <w:tcBorders>
              <w:top w:val="thickThinSmallGap" w:sz="24" w:space="0" w:color="auto"/>
              <w:bottom w:val="thickThinSmallGap" w:sz="24" w:space="0" w:color="auto"/>
              <w:right w:val="thickThinSmallGap" w:sz="24" w:space="0" w:color="auto"/>
            </w:tcBorders>
          </w:tcPr>
          <w:p w14:paraId="630B29D5" w14:textId="4C3B9494" w:rsidR="00370A65" w:rsidRPr="00C764FC" w:rsidRDefault="00370A65" w:rsidP="00C764FC">
            <w:pPr>
              <w:tabs>
                <w:tab w:val="left" w:pos="316"/>
              </w:tabs>
              <w:ind w:left="32" w:hanging="32"/>
              <w:rPr>
                <w:rFonts w:cstheme="minorHAnsi"/>
                <w:color w:val="000000" w:themeColor="text1"/>
              </w:rPr>
            </w:pPr>
            <w:r>
              <w:rPr>
                <w:rFonts w:cs="Calibri"/>
                <w:b/>
                <w:bCs/>
                <w:color w:val="000000" w:themeColor="text1"/>
              </w:rPr>
              <w:t xml:space="preserve">V.1.c.  </w:t>
            </w:r>
            <w:r>
              <w:rPr>
                <w:rFonts w:cstheme="minorHAnsi"/>
                <w:b/>
                <w:bCs/>
                <w:color w:val="000000" w:themeColor="text1"/>
              </w:rPr>
              <w:t xml:space="preserve">Responsibilities of elected officers:  </w:t>
            </w:r>
            <w:r w:rsidRPr="00D157A6">
              <w:rPr>
                <w:rFonts w:cstheme="minorHAnsi"/>
                <w:color w:val="000000" w:themeColor="text1"/>
              </w:rPr>
              <w:t>Elected officers shall support the President, shall be collectively responsible for carrying out Board responsibilities, and</w:t>
            </w:r>
            <w:r>
              <w:rPr>
                <w:rFonts w:cstheme="minorHAnsi"/>
                <w:color w:val="EE0000"/>
              </w:rPr>
              <w:t>, in the absence of a Vice President,</w:t>
            </w:r>
            <w:r w:rsidRPr="00D157A6">
              <w:rPr>
                <w:rFonts w:cstheme="minorHAnsi"/>
                <w:color w:val="000000" w:themeColor="text1"/>
              </w:rPr>
              <w:t xml:space="preserve"> shall be prepared to represent the President when </w:t>
            </w:r>
            <w:proofErr w:type="gramStart"/>
            <w:r w:rsidRPr="00D157A6">
              <w:rPr>
                <w:rFonts w:cstheme="minorHAnsi"/>
                <w:color w:val="000000" w:themeColor="text1"/>
              </w:rPr>
              <w:t>necessary</w:t>
            </w:r>
            <w:proofErr w:type="gramEnd"/>
            <w:r w:rsidRPr="00D157A6">
              <w:rPr>
                <w:rFonts w:cstheme="minorHAnsi"/>
                <w:color w:val="000000" w:themeColor="text1"/>
              </w:rPr>
              <w:t xml:space="preserve"> on public occasions.</w:t>
            </w:r>
          </w:p>
        </w:tc>
      </w:tr>
      <w:tr w:rsidR="00370A65" w:rsidRPr="00D157A6" w14:paraId="330BF915" w14:textId="77777777" w:rsidTr="00EC77B6">
        <w:tc>
          <w:tcPr>
            <w:tcW w:w="7230" w:type="dxa"/>
            <w:tcBorders>
              <w:top w:val="thickThinSmallGap" w:sz="24" w:space="0" w:color="auto"/>
              <w:left w:val="thickThinSmallGap" w:sz="24" w:space="0" w:color="auto"/>
              <w:bottom w:val="thickThinSmallGap" w:sz="24" w:space="0" w:color="auto"/>
            </w:tcBorders>
          </w:tcPr>
          <w:p w14:paraId="7CC97FBE" w14:textId="24BFBDD2" w:rsidR="00370A65" w:rsidRPr="00D157A6" w:rsidRDefault="00370A65" w:rsidP="00C95A2E">
            <w:pPr>
              <w:ind w:left="32" w:hanging="32"/>
              <w:rPr>
                <w:rFonts w:cstheme="minorHAnsi"/>
              </w:rPr>
            </w:pPr>
            <w:r w:rsidRPr="00D157A6">
              <w:rPr>
                <w:rFonts w:cs="Calibri"/>
                <w:b/>
                <w:bCs/>
              </w:rPr>
              <w:t>V.2</w:t>
            </w:r>
            <w:r>
              <w:rPr>
                <w:rFonts w:cs="Calibri"/>
                <w:b/>
                <w:bCs/>
              </w:rPr>
              <w:t>.</w:t>
            </w:r>
            <w:r w:rsidRPr="00D157A6">
              <w:rPr>
                <w:rFonts w:cs="Calibri"/>
                <w:b/>
                <w:bCs/>
              </w:rPr>
              <w:t xml:space="preserve">   </w:t>
            </w:r>
            <w:r w:rsidRPr="00D157A6">
              <w:rPr>
                <w:rFonts w:cstheme="minorHAnsi"/>
                <w:b/>
                <w:bCs/>
              </w:rPr>
              <w:t xml:space="preserve">Appointed positions:  </w:t>
            </w:r>
            <w:r w:rsidRPr="00D157A6">
              <w:rPr>
                <w:rFonts w:cstheme="minorHAnsi"/>
              </w:rPr>
              <w:t>The Board may nominate and approve the following positions:</w:t>
            </w:r>
          </w:p>
        </w:tc>
        <w:tc>
          <w:tcPr>
            <w:tcW w:w="7229" w:type="dxa"/>
            <w:tcBorders>
              <w:top w:val="thickThinSmallGap" w:sz="24" w:space="0" w:color="auto"/>
              <w:bottom w:val="thickThinSmallGap" w:sz="24" w:space="0" w:color="auto"/>
              <w:right w:val="thickThinSmallGap" w:sz="24" w:space="0" w:color="auto"/>
            </w:tcBorders>
          </w:tcPr>
          <w:p w14:paraId="29AED41C" w14:textId="6AE1F9C7" w:rsidR="00370A65" w:rsidRPr="00D157A6" w:rsidRDefault="00370A65" w:rsidP="00FB3B77">
            <w:pPr>
              <w:rPr>
                <w:rFonts w:cs="Calibri"/>
              </w:rPr>
            </w:pPr>
            <w:r w:rsidRPr="00D157A6">
              <w:rPr>
                <w:rFonts w:cs="Calibri"/>
                <w:b/>
                <w:bCs/>
              </w:rPr>
              <w:t>V.2</w:t>
            </w:r>
            <w:r>
              <w:rPr>
                <w:rFonts w:cs="Calibri"/>
                <w:b/>
                <w:bCs/>
              </w:rPr>
              <w:t xml:space="preserve">.   </w:t>
            </w:r>
            <w:r w:rsidRPr="00D157A6">
              <w:rPr>
                <w:rFonts w:cstheme="minorHAnsi"/>
                <w:b/>
                <w:bCs/>
              </w:rPr>
              <w:t xml:space="preserve">Appointed positions:  </w:t>
            </w:r>
            <w:r w:rsidRPr="00D157A6">
              <w:rPr>
                <w:rFonts w:cstheme="minorHAnsi"/>
              </w:rPr>
              <w:t xml:space="preserve">The Board may nominate and approve the </w:t>
            </w:r>
            <w:r w:rsidRPr="00D157A6">
              <w:rPr>
                <w:rFonts w:cstheme="minorHAnsi"/>
                <w:color w:val="000000" w:themeColor="text1"/>
              </w:rPr>
              <w:t xml:space="preserve">following </w:t>
            </w:r>
            <w:r w:rsidRPr="00D157A6">
              <w:rPr>
                <w:rFonts w:cstheme="minorHAnsi"/>
                <w:color w:val="EE0000"/>
              </w:rPr>
              <w:t xml:space="preserve">nonvoting </w:t>
            </w:r>
            <w:r w:rsidRPr="00D157A6">
              <w:rPr>
                <w:rFonts w:cstheme="minorHAnsi"/>
              </w:rPr>
              <w:t>positions:</w:t>
            </w:r>
          </w:p>
        </w:tc>
      </w:tr>
      <w:tr w:rsidR="00370A65" w:rsidRPr="00D157A6" w14:paraId="1B9E6AF8" w14:textId="77777777" w:rsidTr="00EC77B6">
        <w:tc>
          <w:tcPr>
            <w:tcW w:w="7230" w:type="dxa"/>
            <w:tcBorders>
              <w:top w:val="thickThinSmallGap" w:sz="24" w:space="0" w:color="auto"/>
              <w:left w:val="thickThinSmallGap" w:sz="24" w:space="0" w:color="auto"/>
              <w:bottom w:val="thickThinSmallGap" w:sz="24" w:space="0" w:color="auto"/>
            </w:tcBorders>
          </w:tcPr>
          <w:p w14:paraId="62A72BC0" w14:textId="5955A4C0" w:rsidR="00370A65" w:rsidRPr="00D157A6" w:rsidRDefault="00370A65" w:rsidP="005D2413">
            <w:pPr>
              <w:tabs>
                <w:tab w:val="left" w:pos="284"/>
              </w:tabs>
              <w:rPr>
                <w:rFonts w:cs="Calibri"/>
              </w:rPr>
            </w:pPr>
            <w:r w:rsidRPr="00D157A6">
              <w:rPr>
                <w:rFonts w:cs="Calibri"/>
                <w:b/>
                <w:bCs/>
              </w:rPr>
              <w:lastRenderedPageBreak/>
              <w:t>V.2.a</w:t>
            </w:r>
            <w:r>
              <w:rPr>
                <w:rFonts w:cs="Calibri"/>
                <w:b/>
                <w:bCs/>
              </w:rPr>
              <w:t>.</w:t>
            </w:r>
            <w:r w:rsidRPr="00D157A6">
              <w:rPr>
                <w:rFonts w:cs="Calibri"/>
              </w:rPr>
              <w:t xml:space="preserve">  </w:t>
            </w:r>
            <w:r w:rsidRPr="00D157A6">
              <w:rPr>
                <w:rFonts w:cs="Calibri"/>
                <w:b/>
                <w:bCs/>
              </w:rPr>
              <w:t>Honorary President:</w:t>
            </w:r>
            <w:r w:rsidRPr="00D157A6">
              <w:rPr>
                <w:rFonts w:cs="Calibri"/>
              </w:rPr>
              <w:t xml:space="preserve"> Offered to the Principal Officer, U.S. Consulate General, Edinburgh, if female, or the wife of the Principal Officer if in residence.</w:t>
            </w:r>
          </w:p>
        </w:tc>
        <w:tc>
          <w:tcPr>
            <w:tcW w:w="7229" w:type="dxa"/>
            <w:tcBorders>
              <w:top w:val="thickThinSmallGap" w:sz="24" w:space="0" w:color="auto"/>
              <w:bottom w:val="thickThinSmallGap" w:sz="24" w:space="0" w:color="auto"/>
              <w:right w:val="thickThinSmallGap" w:sz="24" w:space="0" w:color="auto"/>
            </w:tcBorders>
          </w:tcPr>
          <w:p w14:paraId="7E1C3807" w14:textId="7A3834FC" w:rsidR="00370A65" w:rsidRPr="00D157A6" w:rsidRDefault="00370A65" w:rsidP="008356CC">
            <w:pPr>
              <w:rPr>
                <w:rFonts w:cs="Calibri"/>
              </w:rPr>
            </w:pPr>
            <w:r w:rsidRPr="00D157A6">
              <w:rPr>
                <w:rFonts w:cs="Calibri"/>
                <w:b/>
                <w:bCs/>
              </w:rPr>
              <w:t>V.</w:t>
            </w:r>
            <w:r w:rsidRPr="00D157A6">
              <w:rPr>
                <w:rFonts w:cs="Calibri"/>
                <w:b/>
                <w:bCs/>
                <w:color w:val="000000" w:themeColor="text1"/>
              </w:rPr>
              <w:t>2.a</w:t>
            </w:r>
            <w:r>
              <w:rPr>
                <w:rFonts w:cs="Calibri"/>
                <w:b/>
                <w:bCs/>
                <w:color w:val="000000" w:themeColor="text1"/>
              </w:rPr>
              <w:t>.</w:t>
            </w:r>
            <w:r w:rsidRPr="00D157A6">
              <w:rPr>
                <w:rFonts w:cs="Calibri"/>
                <w:b/>
                <w:bCs/>
                <w:color w:val="000000" w:themeColor="text1"/>
              </w:rPr>
              <w:t xml:space="preserve">  Honorary President: </w:t>
            </w:r>
            <w:r w:rsidRPr="00D157A6">
              <w:rPr>
                <w:rFonts w:cs="Calibri"/>
                <w:color w:val="EE0000"/>
              </w:rPr>
              <w:t>Offered to the Consul-General/Principal Officer, U.S. Consulate-General, Edinburgh, if female, or to the female partner of the Consul-General, if in residence, or to another female member of the consular team proposed by the Consul-General.</w:t>
            </w:r>
            <w:r w:rsidRPr="00D157A6">
              <w:rPr>
                <w:rFonts w:cs="Calibri"/>
                <w:b/>
                <w:bCs/>
                <w:color w:val="EE0000"/>
              </w:rPr>
              <w:t xml:space="preserve"> </w:t>
            </w:r>
          </w:p>
        </w:tc>
      </w:tr>
      <w:tr w:rsidR="00370A65" w:rsidRPr="00D157A6" w14:paraId="640CF549" w14:textId="77777777" w:rsidTr="00EC77B6">
        <w:tc>
          <w:tcPr>
            <w:tcW w:w="7230" w:type="dxa"/>
            <w:tcBorders>
              <w:top w:val="thickThinSmallGap" w:sz="24" w:space="0" w:color="auto"/>
              <w:left w:val="thickThinSmallGap" w:sz="24" w:space="0" w:color="auto"/>
              <w:bottom w:val="thickThinSmallGap" w:sz="24" w:space="0" w:color="auto"/>
            </w:tcBorders>
          </w:tcPr>
          <w:p w14:paraId="1586D4BD" w14:textId="459E47AB" w:rsidR="00370A65" w:rsidRPr="00D157A6" w:rsidRDefault="00370A65" w:rsidP="00203E09">
            <w:pPr>
              <w:tabs>
                <w:tab w:val="left" w:pos="284"/>
              </w:tabs>
              <w:ind w:left="24" w:hanging="24"/>
              <w:rPr>
                <w:rFonts w:cs="Calibri"/>
              </w:rPr>
            </w:pPr>
            <w:r w:rsidRPr="00D157A6">
              <w:rPr>
                <w:rFonts w:cs="Calibri"/>
                <w:b/>
                <w:bCs/>
              </w:rPr>
              <w:t>V.2.b</w:t>
            </w:r>
            <w:r>
              <w:rPr>
                <w:rFonts w:cs="Calibri"/>
                <w:b/>
                <w:bCs/>
              </w:rPr>
              <w:t>.</w:t>
            </w:r>
            <w:r w:rsidRPr="00D157A6">
              <w:rPr>
                <w:rFonts w:cs="Calibri"/>
                <w:b/>
                <w:bCs/>
              </w:rPr>
              <w:t xml:space="preserve"> </w:t>
            </w:r>
            <w:r w:rsidRPr="00D157A6">
              <w:rPr>
                <w:rFonts w:cs="Calibri"/>
                <w:b/>
                <w:bCs/>
                <w:color w:val="000000" w:themeColor="text1"/>
              </w:rPr>
              <w:t xml:space="preserve">  Parliamentarian:</w:t>
            </w:r>
            <w:r w:rsidRPr="00D157A6">
              <w:rPr>
                <w:rFonts w:cs="Calibri"/>
                <w:color w:val="000000" w:themeColor="text1"/>
              </w:rPr>
              <w:t xml:space="preserve"> To adjudicate questions that may arise relating to the Bylaws and procedures.</w:t>
            </w:r>
          </w:p>
        </w:tc>
        <w:tc>
          <w:tcPr>
            <w:tcW w:w="7229" w:type="dxa"/>
            <w:tcBorders>
              <w:top w:val="thickThinSmallGap" w:sz="24" w:space="0" w:color="auto"/>
              <w:bottom w:val="thickThinSmallGap" w:sz="24" w:space="0" w:color="auto"/>
              <w:right w:val="thickThinSmallGap" w:sz="24" w:space="0" w:color="auto"/>
            </w:tcBorders>
          </w:tcPr>
          <w:p w14:paraId="134BF544" w14:textId="643056DE" w:rsidR="00370A65" w:rsidRPr="00D157A6" w:rsidRDefault="00370A65" w:rsidP="008356CC">
            <w:pPr>
              <w:rPr>
                <w:rFonts w:cs="Calibri"/>
                <w:color w:val="000000" w:themeColor="text1"/>
              </w:rPr>
            </w:pPr>
            <w:r w:rsidRPr="00D157A6">
              <w:rPr>
                <w:rFonts w:cs="Calibri"/>
                <w:b/>
                <w:bCs/>
                <w:color w:val="000000" w:themeColor="text1"/>
              </w:rPr>
              <w:t>V.2.b</w:t>
            </w:r>
            <w:r>
              <w:rPr>
                <w:rFonts w:cs="Calibri"/>
                <w:b/>
                <w:bCs/>
                <w:color w:val="000000" w:themeColor="text1"/>
              </w:rPr>
              <w:t>.</w:t>
            </w:r>
            <w:r w:rsidRPr="00D157A6">
              <w:rPr>
                <w:rFonts w:cs="Calibri"/>
                <w:b/>
                <w:bCs/>
                <w:color w:val="000000" w:themeColor="text1"/>
              </w:rPr>
              <w:t xml:space="preserve">  Parliamentarian:</w:t>
            </w:r>
            <w:r w:rsidRPr="00D157A6">
              <w:rPr>
                <w:rFonts w:cs="Calibri"/>
                <w:color w:val="000000" w:themeColor="text1"/>
              </w:rPr>
              <w:t xml:space="preserve"> To adjudicate questions that may arise relating to the Bylaws and procedures, </w:t>
            </w:r>
            <w:r w:rsidRPr="00D157A6">
              <w:rPr>
                <w:rFonts w:cs="Calibri"/>
                <w:color w:val="EE0000"/>
              </w:rPr>
              <w:t>to propose changes to the Bylaws, if needed, and to ensure that an up-to-date version of the Bylaws is posted on the Website.</w:t>
            </w:r>
          </w:p>
        </w:tc>
      </w:tr>
      <w:tr w:rsidR="00370A65" w:rsidRPr="00D157A6" w14:paraId="5E1A4738" w14:textId="77777777" w:rsidTr="00EC77B6">
        <w:tc>
          <w:tcPr>
            <w:tcW w:w="7230" w:type="dxa"/>
            <w:tcBorders>
              <w:top w:val="thickThinSmallGap" w:sz="24" w:space="0" w:color="auto"/>
              <w:left w:val="thickThinSmallGap" w:sz="24" w:space="0" w:color="auto"/>
              <w:bottom w:val="thickThinSmallGap" w:sz="24" w:space="0" w:color="auto"/>
            </w:tcBorders>
          </w:tcPr>
          <w:p w14:paraId="4F833A6F" w14:textId="18BBDA2C" w:rsidR="00370A65" w:rsidRPr="00D157A6" w:rsidRDefault="00370A65" w:rsidP="004903F2">
            <w:pPr>
              <w:tabs>
                <w:tab w:val="left" w:pos="284"/>
              </w:tabs>
              <w:ind w:left="24" w:hanging="24"/>
              <w:rPr>
                <w:rFonts w:cs="Calibri"/>
              </w:rPr>
            </w:pPr>
            <w:r w:rsidRPr="00C764FC">
              <w:rPr>
                <w:rFonts w:cs="Calibri"/>
                <w:b/>
                <w:bCs/>
                <w:color w:val="EE0000"/>
              </w:rPr>
              <w:t>V.2.c</w:t>
            </w:r>
            <w:r w:rsidRPr="00D157A6">
              <w:rPr>
                <w:rFonts w:cs="Calibri"/>
                <w:color w:val="EE0000"/>
              </w:rPr>
              <w:t xml:space="preserve">   </w:t>
            </w:r>
            <w:r w:rsidRPr="00C764FC">
              <w:rPr>
                <w:rFonts w:cs="Calibri"/>
                <w:b/>
                <w:bCs/>
                <w:color w:val="EE0000"/>
              </w:rPr>
              <w:t>Advertising Coordinator</w:t>
            </w:r>
            <w:r w:rsidRPr="00D157A6">
              <w:rPr>
                <w:rFonts w:cs="Calibri"/>
                <w:color w:val="EE0000"/>
              </w:rPr>
              <w:t xml:space="preserve"> (restored position)</w:t>
            </w:r>
          </w:p>
        </w:tc>
        <w:tc>
          <w:tcPr>
            <w:tcW w:w="7229" w:type="dxa"/>
            <w:tcBorders>
              <w:top w:val="thickThinSmallGap" w:sz="24" w:space="0" w:color="auto"/>
              <w:bottom w:val="thickThinSmallGap" w:sz="24" w:space="0" w:color="auto"/>
              <w:right w:val="thickThinSmallGap" w:sz="24" w:space="0" w:color="auto"/>
            </w:tcBorders>
          </w:tcPr>
          <w:p w14:paraId="37CD67F7" w14:textId="1F6C8B39" w:rsidR="00370A65" w:rsidRPr="00D157A6" w:rsidRDefault="00370A65" w:rsidP="008356CC">
            <w:pPr>
              <w:rPr>
                <w:rFonts w:cs="Calibri"/>
                <w:color w:val="000000" w:themeColor="text1"/>
              </w:rPr>
            </w:pPr>
            <w:r w:rsidRPr="00E01DD7">
              <w:rPr>
                <w:rFonts w:cs="Calibri"/>
                <w:b/>
                <w:bCs/>
                <w:color w:val="000000" w:themeColor="text1"/>
              </w:rPr>
              <w:t xml:space="preserve">V.2.c.  </w:t>
            </w:r>
            <w:r w:rsidRPr="00D157A6">
              <w:rPr>
                <w:rFonts w:cs="Calibri"/>
                <w:b/>
                <w:bCs/>
                <w:color w:val="EE0000"/>
              </w:rPr>
              <w:t xml:space="preserve">Advertising Coordinator:  </w:t>
            </w:r>
            <w:r w:rsidRPr="00D157A6">
              <w:rPr>
                <w:rFonts w:cs="Calibri"/>
                <w:color w:val="EE0000"/>
              </w:rPr>
              <w:t>The Advertising Coordinator is responsible for securing advertisements for the Club newsletter and Website and for seeking their continued support; for maintaining accurate billing of advertisers; and</w:t>
            </w:r>
            <w:r>
              <w:rPr>
                <w:rFonts w:cs="Calibri"/>
                <w:color w:val="EE0000"/>
              </w:rPr>
              <w:t>,</w:t>
            </w:r>
            <w:r w:rsidRPr="00D157A6">
              <w:rPr>
                <w:rFonts w:cs="Calibri"/>
                <w:color w:val="EE0000"/>
              </w:rPr>
              <w:t xml:space="preserve"> if appropriate, for seeking sponsorship for Club events.</w:t>
            </w:r>
          </w:p>
        </w:tc>
      </w:tr>
      <w:tr w:rsidR="00370A65" w:rsidRPr="00D157A6" w14:paraId="2690E30B" w14:textId="77777777" w:rsidTr="00EC77B6">
        <w:tc>
          <w:tcPr>
            <w:tcW w:w="7230" w:type="dxa"/>
            <w:tcBorders>
              <w:top w:val="thickThinSmallGap" w:sz="24" w:space="0" w:color="auto"/>
              <w:left w:val="thickThinSmallGap" w:sz="24" w:space="0" w:color="auto"/>
              <w:bottom w:val="thickThinSmallGap" w:sz="24" w:space="0" w:color="auto"/>
            </w:tcBorders>
          </w:tcPr>
          <w:p w14:paraId="5D280ACB" w14:textId="26E5A985" w:rsidR="00370A65" w:rsidRPr="00E01DD7" w:rsidRDefault="00370A65" w:rsidP="00E01DD7">
            <w:pPr>
              <w:tabs>
                <w:tab w:val="left" w:pos="284"/>
              </w:tabs>
              <w:rPr>
                <w:rFonts w:cstheme="minorHAnsi"/>
                <w:b/>
                <w:bCs/>
              </w:rPr>
            </w:pPr>
            <w:r w:rsidRPr="00D157A6">
              <w:rPr>
                <w:rFonts w:cs="Calibri"/>
                <w:b/>
                <w:bCs/>
              </w:rPr>
              <w:t>V.2.d</w:t>
            </w:r>
            <w:r>
              <w:rPr>
                <w:rFonts w:cs="Calibri"/>
                <w:b/>
                <w:bCs/>
              </w:rPr>
              <w:t>.</w:t>
            </w:r>
            <w:r w:rsidRPr="00D157A6">
              <w:rPr>
                <w:rFonts w:cs="Calibri"/>
                <w:b/>
                <w:bCs/>
              </w:rPr>
              <w:t xml:space="preserve">   Member(s) at Large</w:t>
            </w:r>
            <w:r w:rsidRPr="00D157A6">
              <w:rPr>
                <w:rFonts w:cs="Calibri"/>
              </w:rPr>
              <w:t xml:space="preserve"> </w:t>
            </w:r>
            <w:r w:rsidRPr="00D157A6">
              <w:rPr>
                <w:rFonts w:cstheme="minorHAnsi"/>
                <w:color w:val="000000" w:themeColor="text1"/>
              </w:rPr>
              <w:t xml:space="preserve">who may be appointed and attend Board meetings for specified or unspecified purposes. </w:t>
            </w:r>
          </w:p>
        </w:tc>
        <w:tc>
          <w:tcPr>
            <w:tcW w:w="7229" w:type="dxa"/>
            <w:tcBorders>
              <w:top w:val="thickThinSmallGap" w:sz="24" w:space="0" w:color="auto"/>
              <w:bottom w:val="thickThinSmallGap" w:sz="24" w:space="0" w:color="auto"/>
              <w:right w:val="thickThinSmallGap" w:sz="24" w:space="0" w:color="auto"/>
            </w:tcBorders>
          </w:tcPr>
          <w:p w14:paraId="784267B1" w14:textId="659BD921" w:rsidR="00370A65" w:rsidRPr="00D157A6" w:rsidRDefault="00370A65" w:rsidP="00203E09">
            <w:pPr>
              <w:jc w:val="both"/>
              <w:rPr>
                <w:rFonts w:cs="Calibri"/>
                <w:color w:val="EE0000"/>
              </w:rPr>
            </w:pPr>
            <w:r>
              <w:rPr>
                <w:rFonts w:cs="Calibri"/>
                <w:b/>
                <w:bCs/>
                <w:color w:val="000000" w:themeColor="text1"/>
              </w:rPr>
              <w:t xml:space="preserve">V.2.d.  </w:t>
            </w:r>
            <w:r w:rsidRPr="00D157A6">
              <w:rPr>
                <w:rFonts w:cs="Calibri"/>
                <w:color w:val="EE0000"/>
              </w:rPr>
              <w:t>No change</w:t>
            </w:r>
          </w:p>
        </w:tc>
      </w:tr>
      <w:tr w:rsidR="00370A65" w:rsidRPr="00D157A6" w14:paraId="38841EEA" w14:textId="77777777" w:rsidTr="00EC77B6">
        <w:tc>
          <w:tcPr>
            <w:tcW w:w="7230" w:type="dxa"/>
            <w:tcBorders>
              <w:top w:val="thickThinSmallGap" w:sz="24" w:space="0" w:color="auto"/>
              <w:left w:val="thickThinSmallGap" w:sz="24" w:space="0" w:color="auto"/>
              <w:bottom w:val="thickThinSmallGap" w:sz="24" w:space="0" w:color="auto"/>
            </w:tcBorders>
          </w:tcPr>
          <w:p w14:paraId="411062FD" w14:textId="53A527AF" w:rsidR="00370A65" w:rsidRPr="00D157A6" w:rsidRDefault="00370A65" w:rsidP="00203E09">
            <w:pPr>
              <w:tabs>
                <w:tab w:val="left" w:pos="284"/>
              </w:tabs>
              <w:ind w:left="24" w:hanging="24"/>
              <w:rPr>
                <w:rFonts w:cs="Calibri"/>
              </w:rPr>
            </w:pPr>
            <w:r w:rsidRPr="00D157A6">
              <w:rPr>
                <w:rFonts w:cs="Calibri"/>
                <w:b/>
                <w:bCs/>
              </w:rPr>
              <w:t>V.2.e</w:t>
            </w:r>
            <w:r>
              <w:rPr>
                <w:rFonts w:cs="Calibri"/>
                <w:b/>
                <w:bCs/>
              </w:rPr>
              <w:t>.</w:t>
            </w:r>
            <w:r w:rsidRPr="00D157A6">
              <w:rPr>
                <w:rFonts w:cs="Calibri"/>
              </w:rPr>
              <w:t xml:space="preserve">   </w:t>
            </w:r>
            <w:r>
              <w:rPr>
                <w:rFonts w:cs="Calibri"/>
                <w:b/>
                <w:bCs/>
              </w:rPr>
              <w:t xml:space="preserve">Temporary positions:  </w:t>
            </w:r>
            <w:r>
              <w:rPr>
                <w:rFonts w:cs="Calibri"/>
              </w:rPr>
              <w:t>The Board may establish s</w:t>
            </w:r>
            <w:r w:rsidRPr="00D157A6">
              <w:rPr>
                <w:rFonts w:cstheme="minorHAnsi"/>
                <w:color w:val="000000" w:themeColor="text1"/>
              </w:rPr>
              <w:t xml:space="preserve">uch other temporary positions as </w:t>
            </w:r>
            <w:r>
              <w:rPr>
                <w:rFonts w:cstheme="minorHAnsi"/>
                <w:color w:val="000000" w:themeColor="text1"/>
              </w:rPr>
              <w:t>it</w:t>
            </w:r>
            <w:r w:rsidRPr="00D157A6">
              <w:rPr>
                <w:rFonts w:cstheme="minorHAnsi"/>
                <w:color w:val="000000" w:themeColor="text1"/>
              </w:rPr>
              <w:t xml:space="preserve"> may deem necessary.</w:t>
            </w:r>
          </w:p>
        </w:tc>
        <w:tc>
          <w:tcPr>
            <w:tcW w:w="7229" w:type="dxa"/>
            <w:tcBorders>
              <w:top w:val="thickThinSmallGap" w:sz="24" w:space="0" w:color="auto"/>
              <w:bottom w:val="thickThinSmallGap" w:sz="24" w:space="0" w:color="auto"/>
              <w:right w:val="thickThinSmallGap" w:sz="24" w:space="0" w:color="auto"/>
            </w:tcBorders>
          </w:tcPr>
          <w:p w14:paraId="43AF5607" w14:textId="7252A99E" w:rsidR="00370A65" w:rsidRPr="00D157A6" w:rsidRDefault="00370A65" w:rsidP="00203E09">
            <w:pPr>
              <w:jc w:val="both"/>
              <w:rPr>
                <w:rFonts w:cs="Calibri"/>
                <w:color w:val="EE0000"/>
              </w:rPr>
            </w:pPr>
            <w:r>
              <w:rPr>
                <w:rFonts w:cs="Calibri"/>
                <w:b/>
                <w:bCs/>
                <w:color w:val="000000" w:themeColor="text1"/>
              </w:rPr>
              <w:t xml:space="preserve">V.2.e.  </w:t>
            </w:r>
            <w:r w:rsidRPr="00D157A6">
              <w:rPr>
                <w:rFonts w:cs="Calibri"/>
                <w:color w:val="EE0000"/>
              </w:rPr>
              <w:t>No change</w:t>
            </w:r>
          </w:p>
        </w:tc>
      </w:tr>
      <w:tr w:rsidR="00370A65" w:rsidRPr="00D157A6" w14:paraId="0B20D2C1" w14:textId="77777777" w:rsidTr="00EC77B6">
        <w:tc>
          <w:tcPr>
            <w:tcW w:w="7230" w:type="dxa"/>
            <w:tcBorders>
              <w:top w:val="thickThinSmallGap" w:sz="24" w:space="0" w:color="auto"/>
              <w:left w:val="thickThinSmallGap" w:sz="24" w:space="0" w:color="auto"/>
              <w:bottom w:val="thickThinSmallGap" w:sz="24" w:space="0" w:color="auto"/>
            </w:tcBorders>
          </w:tcPr>
          <w:p w14:paraId="633D0BCB" w14:textId="11F68C9C" w:rsidR="00370A65" w:rsidRPr="00D157A6" w:rsidRDefault="00370A65" w:rsidP="00203E09">
            <w:pPr>
              <w:tabs>
                <w:tab w:val="left" w:pos="284"/>
              </w:tabs>
              <w:ind w:left="24" w:hanging="24"/>
              <w:rPr>
                <w:rFonts w:cs="Calibri"/>
              </w:rPr>
            </w:pPr>
            <w:r w:rsidRPr="00D157A6">
              <w:rPr>
                <w:rFonts w:cs="Calibri"/>
                <w:b/>
                <w:bCs/>
              </w:rPr>
              <w:t>V.3</w:t>
            </w:r>
            <w:r>
              <w:rPr>
                <w:rFonts w:cs="Calibri"/>
                <w:b/>
                <w:bCs/>
              </w:rPr>
              <w:t xml:space="preserve">. </w:t>
            </w:r>
            <w:r w:rsidRPr="00D157A6">
              <w:rPr>
                <w:rFonts w:cs="Calibri"/>
              </w:rPr>
              <w:t xml:space="preserve"> </w:t>
            </w:r>
            <w:r w:rsidRPr="00D157A6">
              <w:rPr>
                <w:rFonts w:cs="Calibri"/>
                <w:b/>
                <w:bCs/>
              </w:rPr>
              <w:t>Board authority and responsibility:</w:t>
            </w:r>
            <w:r w:rsidRPr="00D157A6">
              <w:rPr>
                <w:rFonts w:cs="Calibri"/>
              </w:rPr>
              <w:t xml:space="preserve">  The Board of Directors shall have </w:t>
            </w:r>
            <w:r w:rsidRPr="00D157A6">
              <w:rPr>
                <w:rFonts w:cs="Calibri"/>
                <w:color w:val="000000" w:themeColor="text1"/>
              </w:rPr>
              <w:t xml:space="preserve">responsibility for the management of the Club under the terms of the Bylaws. It is the responsibility of the Board, in cooperation with the Treasurer, to draw up and administer an approved annual budget and to commit Club funds in accordance with the budget. </w:t>
            </w:r>
            <w:r w:rsidRPr="00D157A6">
              <w:rPr>
                <w:rFonts w:cs="Calibri"/>
                <w:strike/>
                <w:color w:val="000000" w:themeColor="text1"/>
              </w:rPr>
              <w:t>The Board will ensure that a Resource Book for members is drawn up, is kept up-to-date, and is available to members on the Website.</w:t>
            </w:r>
          </w:p>
        </w:tc>
        <w:tc>
          <w:tcPr>
            <w:tcW w:w="7229" w:type="dxa"/>
            <w:tcBorders>
              <w:top w:val="thickThinSmallGap" w:sz="24" w:space="0" w:color="auto"/>
              <w:bottom w:val="thickThinSmallGap" w:sz="24" w:space="0" w:color="auto"/>
              <w:right w:val="thickThinSmallGap" w:sz="24" w:space="0" w:color="auto"/>
            </w:tcBorders>
          </w:tcPr>
          <w:p w14:paraId="1DE23BE7" w14:textId="299A5EB1" w:rsidR="00370A65" w:rsidRPr="00D157A6" w:rsidRDefault="00370A65" w:rsidP="00A31C52">
            <w:pPr>
              <w:tabs>
                <w:tab w:val="left" w:pos="284"/>
              </w:tabs>
              <w:rPr>
                <w:rFonts w:cs="Calibri"/>
                <w:color w:val="000000" w:themeColor="text1"/>
              </w:rPr>
            </w:pPr>
            <w:r w:rsidRPr="00D157A6">
              <w:rPr>
                <w:rFonts w:cs="Calibri"/>
                <w:b/>
                <w:bCs/>
              </w:rPr>
              <w:t>V.3</w:t>
            </w:r>
            <w:r>
              <w:rPr>
                <w:rFonts w:cs="Calibri"/>
                <w:b/>
                <w:bCs/>
              </w:rPr>
              <w:t xml:space="preserve">. </w:t>
            </w:r>
            <w:r w:rsidRPr="00D157A6">
              <w:rPr>
                <w:rFonts w:cs="Calibri"/>
                <w:b/>
                <w:bCs/>
              </w:rPr>
              <w:t xml:space="preserve">  Board authority and responsibility:</w:t>
            </w:r>
            <w:r w:rsidRPr="00D157A6">
              <w:rPr>
                <w:rFonts w:cs="Calibri"/>
              </w:rPr>
              <w:t xml:space="preserve">  The Board of Directors shall have </w:t>
            </w:r>
            <w:r w:rsidRPr="00D157A6">
              <w:rPr>
                <w:rFonts w:cs="Calibri"/>
                <w:color w:val="000000" w:themeColor="text1"/>
              </w:rPr>
              <w:t xml:space="preserve">responsibility for the management of the Club under the terms of the Bylaws. It is the responsibility of the Board, in cooperation with the Treasurer, to draw up and administer an approved annual budget and to commit Club funds in accordance with the budget. </w:t>
            </w:r>
            <w:r w:rsidRPr="00D157A6">
              <w:rPr>
                <w:rFonts w:cs="Calibri"/>
                <w:color w:val="EE0000"/>
              </w:rPr>
              <w:t xml:space="preserve">The Board </w:t>
            </w:r>
            <w:r>
              <w:rPr>
                <w:rFonts w:cs="Calibri"/>
                <w:color w:val="EE0000"/>
              </w:rPr>
              <w:t>shall</w:t>
            </w:r>
            <w:r w:rsidRPr="00D157A6">
              <w:rPr>
                <w:rFonts w:cs="Calibri"/>
                <w:color w:val="EE0000"/>
              </w:rPr>
              <w:t xml:space="preserve"> ensure that accurate information is transmitted to the Website Manager for posting on the website.</w:t>
            </w:r>
          </w:p>
        </w:tc>
      </w:tr>
      <w:tr w:rsidR="00370A65" w:rsidRPr="00D157A6" w14:paraId="2C421ECA" w14:textId="77777777" w:rsidTr="00EC77B6">
        <w:tc>
          <w:tcPr>
            <w:tcW w:w="7230" w:type="dxa"/>
            <w:tcBorders>
              <w:top w:val="thickThinSmallGap" w:sz="24" w:space="0" w:color="auto"/>
              <w:left w:val="thickThinSmallGap" w:sz="24" w:space="0" w:color="auto"/>
              <w:bottom w:val="thickThinSmallGap" w:sz="24" w:space="0" w:color="auto"/>
            </w:tcBorders>
          </w:tcPr>
          <w:p w14:paraId="733E70B4" w14:textId="366010F8" w:rsidR="00370A65" w:rsidRPr="00D157A6" w:rsidRDefault="00370A65" w:rsidP="00203E09">
            <w:pPr>
              <w:tabs>
                <w:tab w:val="left" w:pos="284"/>
              </w:tabs>
              <w:ind w:left="24" w:hanging="24"/>
              <w:rPr>
                <w:rFonts w:cs="Calibri"/>
              </w:rPr>
            </w:pPr>
            <w:r w:rsidRPr="00D157A6">
              <w:rPr>
                <w:rFonts w:cs="Calibri"/>
                <w:b/>
                <w:bCs/>
              </w:rPr>
              <w:t>V.4</w:t>
            </w:r>
            <w:r>
              <w:rPr>
                <w:rFonts w:cs="Calibri"/>
                <w:b/>
                <w:bCs/>
              </w:rPr>
              <w:t>.</w:t>
            </w:r>
            <w:r w:rsidRPr="00D157A6">
              <w:rPr>
                <w:rFonts w:cs="Calibri"/>
                <w:b/>
                <w:bCs/>
              </w:rPr>
              <w:t xml:space="preserve">  </w:t>
            </w:r>
            <w:r w:rsidRPr="00D157A6">
              <w:rPr>
                <w:rFonts w:cstheme="minorHAnsi"/>
                <w:b/>
                <w:bCs/>
              </w:rPr>
              <w:t xml:space="preserve">Board resignations/unfilled positions:  </w:t>
            </w:r>
            <w:r w:rsidRPr="00D157A6">
              <w:rPr>
                <w:rFonts w:cstheme="minorHAnsi"/>
              </w:rPr>
              <w:t>In the event that any Board position is unfilled</w:t>
            </w:r>
            <w:r w:rsidRPr="00D157A6">
              <w:rPr>
                <w:rFonts w:cstheme="minorHAnsi"/>
                <w:color w:val="000000" w:themeColor="text1"/>
              </w:rPr>
              <w:t xml:space="preserve">, the Board will seek a replacement from the membership. Meanwhile, </w:t>
            </w:r>
            <w:r w:rsidRPr="00D157A6">
              <w:rPr>
                <w:rFonts w:cstheme="minorHAnsi"/>
              </w:rPr>
              <w:t>the Board will be responsible collectively for ensuring that the duties are carried out insofar as possible.</w:t>
            </w:r>
          </w:p>
        </w:tc>
        <w:tc>
          <w:tcPr>
            <w:tcW w:w="7229" w:type="dxa"/>
            <w:tcBorders>
              <w:top w:val="thickThinSmallGap" w:sz="24" w:space="0" w:color="auto"/>
              <w:bottom w:val="thickThinSmallGap" w:sz="24" w:space="0" w:color="auto"/>
              <w:right w:val="thickThinSmallGap" w:sz="24" w:space="0" w:color="auto"/>
            </w:tcBorders>
          </w:tcPr>
          <w:p w14:paraId="0446D410" w14:textId="7582AAFD" w:rsidR="00370A65" w:rsidRPr="00756CB7" w:rsidRDefault="00370A65" w:rsidP="00756CB7">
            <w:pPr>
              <w:tabs>
                <w:tab w:val="left" w:pos="316"/>
              </w:tabs>
              <w:ind w:left="32" w:hanging="32"/>
              <w:rPr>
                <w:rFonts w:cstheme="minorHAnsi"/>
                <w:color w:val="000000" w:themeColor="text1"/>
              </w:rPr>
            </w:pPr>
            <w:r>
              <w:rPr>
                <w:rFonts w:cstheme="minorHAnsi"/>
                <w:b/>
                <w:bCs/>
                <w:color w:val="000000" w:themeColor="text1"/>
              </w:rPr>
              <w:t xml:space="preserve">V.4.  </w:t>
            </w:r>
            <w:r w:rsidRPr="00D157A6">
              <w:rPr>
                <w:rFonts w:cs="Calibri"/>
                <w:color w:val="EE0000"/>
              </w:rPr>
              <w:t>No change</w:t>
            </w:r>
          </w:p>
        </w:tc>
      </w:tr>
      <w:tr w:rsidR="00370A65" w:rsidRPr="00D157A6" w14:paraId="586353DB" w14:textId="77777777" w:rsidTr="00EC77B6">
        <w:tc>
          <w:tcPr>
            <w:tcW w:w="7230" w:type="dxa"/>
            <w:tcBorders>
              <w:top w:val="thickThinSmallGap" w:sz="24" w:space="0" w:color="auto"/>
              <w:left w:val="thickThinSmallGap" w:sz="24" w:space="0" w:color="auto"/>
              <w:bottom w:val="thickThinSmallGap" w:sz="24" w:space="0" w:color="auto"/>
            </w:tcBorders>
          </w:tcPr>
          <w:p w14:paraId="166E2C54" w14:textId="77DF2AA8" w:rsidR="00370A65" w:rsidRPr="00D157A6" w:rsidRDefault="00370A65" w:rsidP="00203E09">
            <w:pPr>
              <w:tabs>
                <w:tab w:val="left" w:pos="284"/>
              </w:tabs>
              <w:ind w:left="24" w:hanging="24"/>
              <w:rPr>
                <w:rFonts w:cs="Calibri"/>
              </w:rPr>
            </w:pPr>
            <w:r w:rsidRPr="00D157A6">
              <w:rPr>
                <w:rFonts w:cs="Calibri"/>
                <w:b/>
                <w:bCs/>
              </w:rPr>
              <w:t>V.5   Board meetings:</w:t>
            </w:r>
            <w:r w:rsidRPr="00D157A6">
              <w:rPr>
                <w:rFonts w:cs="Calibri"/>
              </w:rPr>
              <w:t xml:space="preserve">  Board meetings </w:t>
            </w:r>
            <w:r w:rsidRPr="00D157A6">
              <w:rPr>
                <w:rFonts w:cs="Calibri"/>
                <w:color w:val="000000" w:themeColor="text1"/>
              </w:rPr>
              <w:t xml:space="preserve">may be held monthly or </w:t>
            </w:r>
            <w:r w:rsidRPr="00D157A6">
              <w:rPr>
                <w:rFonts w:cs="Calibri"/>
              </w:rPr>
              <w:t>as deemed necessary by the Board.</w:t>
            </w:r>
          </w:p>
        </w:tc>
        <w:tc>
          <w:tcPr>
            <w:tcW w:w="7229" w:type="dxa"/>
            <w:tcBorders>
              <w:top w:val="thickThinSmallGap" w:sz="24" w:space="0" w:color="auto"/>
              <w:bottom w:val="thickThinSmallGap" w:sz="24" w:space="0" w:color="auto"/>
              <w:right w:val="thickThinSmallGap" w:sz="24" w:space="0" w:color="auto"/>
            </w:tcBorders>
          </w:tcPr>
          <w:p w14:paraId="266A559E" w14:textId="05E4A804" w:rsidR="00370A65" w:rsidRPr="00D157A6" w:rsidRDefault="00370A65" w:rsidP="008356CC">
            <w:pPr>
              <w:rPr>
                <w:rFonts w:cs="Calibri"/>
                <w:color w:val="000000" w:themeColor="text1"/>
              </w:rPr>
            </w:pPr>
            <w:r w:rsidRPr="00D157A6">
              <w:rPr>
                <w:rFonts w:cs="Calibri"/>
                <w:b/>
                <w:bCs/>
                <w:color w:val="000000" w:themeColor="text1"/>
              </w:rPr>
              <w:t>V.5</w:t>
            </w:r>
            <w:r>
              <w:rPr>
                <w:rFonts w:cs="Calibri"/>
                <w:b/>
                <w:bCs/>
                <w:color w:val="000000" w:themeColor="text1"/>
              </w:rPr>
              <w:t>.</w:t>
            </w:r>
            <w:r w:rsidRPr="00D157A6">
              <w:rPr>
                <w:rFonts w:cs="Calibri"/>
                <w:b/>
                <w:bCs/>
                <w:color w:val="000000" w:themeColor="text1"/>
              </w:rPr>
              <w:t xml:space="preserve">  Board meetings:</w:t>
            </w:r>
            <w:r w:rsidRPr="00D157A6">
              <w:rPr>
                <w:rFonts w:cs="Calibri"/>
                <w:color w:val="000000" w:themeColor="text1"/>
              </w:rPr>
              <w:t xml:space="preserve">  Board meetings may be held monthly or as deemed necessary by the Board. </w:t>
            </w:r>
            <w:r>
              <w:rPr>
                <w:rFonts w:cs="Calibri"/>
                <w:color w:val="EE0000"/>
              </w:rPr>
              <w:t>Meetings</w:t>
            </w:r>
            <w:r w:rsidRPr="00D157A6">
              <w:rPr>
                <w:rFonts w:cs="Calibri"/>
                <w:color w:val="EE0000"/>
              </w:rPr>
              <w:t xml:space="preserve"> may be held in person or online.</w:t>
            </w:r>
          </w:p>
        </w:tc>
      </w:tr>
      <w:tr w:rsidR="00370A65" w:rsidRPr="00D157A6" w14:paraId="2B023210" w14:textId="77777777" w:rsidTr="00EC77B6">
        <w:tc>
          <w:tcPr>
            <w:tcW w:w="7230" w:type="dxa"/>
            <w:tcBorders>
              <w:top w:val="thickThinSmallGap" w:sz="24" w:space="0" w:color="auto"/>
              <w:left w:val="thickThinSmallGap" w:sz="24" w:space="0" w:color="auto"/>
              <w:bottom w:val="thickThinSmallGap" w:sz="24" w:space="0" w:color="auto"/>
            </w:tcBorders>
          </w:tcPr>
          <w:p w14:paraId="1F3CC127" w14:textId="6ACBFE92" w:rsidR="00370A65" w:rsidRPr="00D157A6" w:rsidRDefault="00370A65" w:rsidP="00203E09">
            <w:pPr>
              <w:rPr>
                <w:rFonts w:cs="Calibri"/>
                <w:color w:val="000000" w:themeColor="text1"/>
              </w:rPr>
            </w:pPr>
            <w:proofErr w:type="gramStart"/>
            <w:r w:rsidRPr="00D157A6">
              <w:rPr>
                <w:rFonts w:cs="Calibri"/>
                <w:b/>
                <w:bCs/>
              </w:rPr>
              <w:lastRenderedPageBreak/>
              <w:t>V</w:t>
            </w:r>
            <w:r w:rsidRPr="00D157A6">
              <w:rPr>
                <w:rFonts w:cs="Calibri"/>
              </w:rPr>
              <w:t>.</w:t>
            </w:r>
            <w:r w:rsidRPr="00D157A6">
              <w:rPr>
                <w:rFonts w:cs="Calibri"/>
                <w:b/>
                <w:bCs/>
              </w:rPr>
              <w:t xml:space="preserve">6  </w:t>
            </w:r>
            <w:r w:rsidRPr="00D157A6">
              <w:rPr>
                <w:rFonts w:cs="Calibri"/>
                <w:b/>
                <w:bCs/>
                <w:sz w:val="26"/>
                <w:szCs w:val="26"/>
              </w:rPr>
              <w:t>Club</w:t>
            </w:r>
            <w:proofErr w:type="gramEnd"/>
            <w:r w:rsidRPr="00D157A6">
              <w:rPr>
                <w:rFonts w:cs="Calibri"/>
                <w:b/>
                <w:bCs/>
                <w:sz w:val="26"/>
                <w:szCs w:val="26"/>
              </w:rPr>
              <w:t xml:space="preserve"> events:</w:t>
            </w:r>
            <w:r w:rsidRPr="00D157A6">
              <w:rPr>
                <w:rFonts w:cs="Calibri"/>
                <w:sz w:val="26"/>
                <w:szCs w:val="26"/>
              </w:rPr>
              <w:t xml:space="preserve">  The Board is responsible for arranging Club events, which </w:t>
            </w:r>
            <w:r w:rsidRPr="00D157A6">
              <w:rPr>
                <w:rFonts w:cs="Calibri"/>
              </w:rPr>
              <w:t xml:space="preserve">shall normally be arranged monthly. Events may take place either in person or digitally and shall be notified to </w:t>
            </w:r>
            <w:r w:rsidRPr="00D157A6">
              <w:rPr>
                <w:rFonts w:cs="Calibri"/>
                <w:color w:val="000000" w:themeColor="text1"/>
              </w:rPr>
              <w:t>the membership via invitation from the website. In planning its activities, the Board shall take into consideration that its members represent many nationalities, religions, and political views.</w:t>
            </w:r>
          </w:p>
          <w:p w14:paraId="216A480C" w14:textId="428BFB95" w:rsidR="00370A65" w:rsidRPr="00D157A6" w:rsidRDefault="00370A65" w:rsidP="00203E09">
            <w:pPr>
              <w:rPr>
                <w:rFonts w:cs="Calibri"/>
                <w:color w:val="000000" w:themeColor="text1"/>
              </w:rPr>
            </w:pPr>
          </w:p>
        </w:tc>
        <w:tc>
          <w:tcPr>
            <w:tcW w:w="7229" w:type="dxa"/>
            <w:tcBorders>
              <w:top w:val="thickThinSmallGap" w:sz="24" w:space="0" w:color="auto"/>
              <w:bottom w:val="thickThinSmallGap" w:sz="24" w:space="0" w:color="auto"/>
              <w:right w:val="thickThinSmallGap" w:sz="24" w:space="0" w:color="auto"/>
            </w:tcBorders>
          </w:tcPr>
          <w:p w14:paraId="4C210D25" w14:textId="4457DD31" w:rsidR="00370A65" w:rsidRPr="00D157A6" w:rsidRDefault="00370A65" w:rsidP="004E58FD">
            <w:pPr>
              <w:rPr>
                <w:rFonts w:cs="Calibri"/>
                <w:color w:val="000000" w:themeColor="text1"/>
              </w:rPr>
            </w:pPr>
            <w:r w:rsidRPr="00D157A6">
              <w:rPr>
                <w:rFonts w:cs="Calibri"/>
                <w:b/>
                <w:bCs/>
                <w:color w:val="EE0000"/>
              </w:rPr>
              <w:t>V.6</w:t>
            </w:r>
            <w:r>
              <w:rPr>
                <w:rFonts w:cs="Calibri"/>
                <w:b/>
                <w:bCs/>
                <w:color w:val="EE0000"/>
              </w:rPr>
              <w:t>.</w:t>
            </w:r>
            <w:r w:rsidRPr="00D157A6">
              <w:rPr>
                <w:rFonts w:cs="Calibri"/>
                <w:b/>
                <w:bCs/>
                <w:color w:val="EE0000"/>
              </w:rPr>
              <w:t xml:space="preserve">  Club events:</w:t>
            </w:r>
            <w:r w:rsidRPr="00D157A6">
              <w:rPr>
                <w:rFonts w:cs="Calibri"/>
                <w:color w:val="EE0000"/>
              </w:rPr>
              <w:t xml:space="preserve"> The Board oversees the Events Convenors’ planning of Club events. </w:t>
            </w:r>
            <w:r w:rsidRPr="00D157A6">
              <w:rPr>
                <w:rFonts w:cs="Calibri"/>
                <w:color w:val="000000" w:themeColor="text1"/>
              </w:rPr>
              <w:t xml:space="preserve">Events may take place either in person or digitally and shall be listed on the Website and notified to the membership via invitation from the Website </w:t>
            </w:r>
            <w:r w:rsidRPr="00D157A6">
              <w:rPr>
                <w:rFonts w:cs="Calibri"/>
                <w:color w:val="EE0000"/>
              </w:rPr>
              <w:t>and notices in the Newsletter</w:t>
            </w:r>
            <w:r w:rsidRPr="00D157A6">
              <w:rPr>
                <w:rFonts w:cs="Calibri"/>
                <w:color w:val="000000" w:themeColor="text1"/>
              </w:rPr>
              <w:t>. In planning its activities, the Board shall take into consideration that its members represent many nationalities, religions, and political views.</w:t>
            </w:r>
          </w:p>
        </w:tc>
      </w:tr>
      <w:tr w:rsidR="00370A65" w:rsidRPr="00D157A6" w14:paraId="7F56DF27" w14:textId="77777777" w:rsidTr="00EC77B6">
        <w:tc>
          <w:tcPr>
            <w:tcW w:w="7230" w:type="dxa"/>
            <w:tcBorders>
              <w:top w:val="thickThinSmallGap" w:sz="24" w:space="0" w:color="auto"/>
              <w:left w:val="thickThinSmallGap" w:sz="24" w:space="0" w:color="auto"/>
              <w:bottom w:val="thickThinSmallGap" w:sz="24" w:space="0" w:color="auto"/>
            </w:tcBorders>
          </w:tcPr>
          <w:p w14:paraId="02F140B2" w14:textId="38A9CCA7" w:rsidR="00370A65" w:rsidRPr="00D157A6" w:rsidRDefault="00370A65" w:rsidP="00D70060">
            <w:pPr>
              <w:spacing w:line="360" w:lineRule="auto"/>
              <w:ind w:left="284" w:hanging="284"/>
              <w:rPr>
                <w:rFonts w:cstheme="minorHAnsi"/>
              </w:rPr>
            </w:pPr>
            <w:r w:rsidRPr="00D157A6">
              <w:rPr>
                <w:rFonts w:cstheme="minorHAnsi"/>
                <w:b/>
                <w:bCs/>
              </w:rPr>
              <w:t>VI.  Duties of officers</w:t>
            </w:r>
          </w:p>
        </w:tc>
        <w:tc>
          <w:tcPr>
            <w:tcW w:w="7229" w:type="dxa"/>
            <w:tcBorders>
              <w:top w:val="thickThinSmallGap" w:sz="24" w:space="0" w:color="auto"/>
              <w:bottom w:val="thickThinSmallGap" w:sz="24" w:space="0" w:color="auto"/>
              <w:right w:val="thickThinSmallGap" w:sz="24" w:space="0" w:color="auto"/>
            </w:tcBorders>
          </w:tcPr>
          <w:p w14:paraId="7ABEA899" w14:textId="6BA2831E" w:rsidR="00370A65" w:rsidRPr="00756CB7" w:rsidRDefault="00370A65" w:rsidP="004E58FD">
            <w:pPr>
              <w:rPr>
                <w:rFonts w:cs="Calibri"/>
                <w:b/>
                <w:bCs/>
              </w:rPr>
            </w:pPr>
            <w:r>
              <w:rPr>
                <w:rFonts w:cs="Calibri"/>
                <w:b/>
                <w:bCs/>
              </w:rPr>
              <w:t>VI.  Duties of officers</w:t>
            </w:r>
          </w:p>
        </w:tc>
      </w:tr>
      <w:tr w:rsidR="00370A65" w:rsidRPr="00D157A6" w14:paraId="5A3E9A28" w14:textId="77777777" w:rsidTr="00EC77B6">
        <w:tc>
          <w:tcPr>
            <w:tcW w:w="7230" w:type="dxa"/>
            <w:tcBorders>
              <w:top w:val="thickThinSmallGap" w:sz="24" w:space="0" w:color="auto"/>
              <w:left w:val="thickThinSmallGap" w:sz="24" w:space="0" w:color="auto"/>
              <w:bottom w:val="thickThinSmallGap" w:sz="24" w:space="0" w:color="auto"/>
            </w:tcBorders>
          </w:tcPr>
          <w:p w14:paraId="79439F6A" w14:textId="329BE73E" w:rsidR="00370A65" w:rsidRPr="00D157A6" w:rsidRDefault="00370A65" w:rsidP="00095AA1">
            <w:pPr>
              <w:ind w:left="32" w:hanging="32"/>
              <w:rPr>
                <w:rFonts w:cs="Calibri"/>
              </w:rPr>
            </w:pPr>
            <w:r w:rsidRPr="00D157A6">
              <w:rPr>
                <w:rFonts w:cs="Calibri"/>
                <w:b/>
                <w:bCs/>
              </w:rPr>
              <w:t>VI.1</w:t>
            </w:r>
            <w:r>
              <w:rPr>
                <w:rFonts w:cs="Calibri"/>
                <w:b/>
                <w:bCs/>
              </w:rPr>
              <w:t>.</w:t>
            </w:r>
            <w:r w:rsidRPr="00D157A6">
              <w:rPr>
                <w:rFonts w:cs="Calibri"/>
                <w:b/>
                <w:bCs/>
              </w:rPr>
              <w:t xml:space="preserve">  President:  </w:t>
            </w:r>
            <w:r w:rsidRPr="00D157A6">
              <w:rPr>
                <w:rFonts w:cs="Calibri"/>
              </w:rPr>
              <w:t>The President shall preside at all Club events and shall be an ex-officio member of all committees. The President shall be the primary representative of the Club to the community.</w:t>
            </w:r>
          </w:p>
        </w:tc>
        <w:tc>
          <w:tcPr>
            <w:tcW w:w="7229" w:type="dxa"/>
            <w:tcBorders>
              <w:top w:val="thickThinSmallGap" w:sz="24" w:space="0" w:color="auto"/>
              <w:bottom w:val="thickThinSmallGap" w:sz="24" w:space="0" w:color="auto"/>
              <w:right w:val="thickThinSmallGap" w:sz="24" w:space="0" w:color="auto"/>
            </w:tcBorders>
          </w:tcPr>
          <w:p w14:paraId="213A7246" w14:textId="081B23E0" w:rsidR="00370A65" w:rsidRPr="00D157A6" w:rsidRDefault="00370A65" w:rsidP="00203E09">
            <w:pPr>
              <w:jc w:val="both"/>
              <w:rPr>
                <w:rFonts w:cs="Calibri"/>
                <w:color w:val="EE0000"/>
              </w:rPr>
            </w:pPr>
            <w:r>
              <w:rPr>
                <w:rFonts w:cs="Calibri"/>
                <w:b/>
                <w:bCs/>
                <w:color w:val="000000" w:themeColor="text1"/>
              </w:rPr>
              <w:t xml:space="preserve">VI.1.  </w:t>
            </w:r>
            <w:r w:rsidRPr="00D157A6">
              <w:rPr>
                <w:rFonts w:cs="Calibri"/>
                <w:color w:val="EE0000"/>
              </w:rPr>
              <w:t>No change</w:t>
            </w:r>
          </w:p>
        </w:tc>
      </w:tr>
      <w:tr w:rsidR="00370A65" w:rsidRPr="00D157A6" w14:paraId="6BA9756C" w14:textId="77777777" w:rsidTr="00EC77B6">
        <w:tc>
          <w:tcPr>
            <w:tcW w:w="7230" w:type="dxa"/>
            <w:tcBorders>
              <w:top w:val="thickThinSmallGap" w:sz="24" w:space="0" w:color="auto"/>
              <w:left w:val="thickThinSmallGap" w:sz="24" w:space="0" w:color="auto"/>
              <w:bottom w:val="thickThinSmallGap" w:sz="24" w:space="0" w:color="auto"/>
            </w:tcBorders>
          </w:tcPr>
          <w:p w14:paraId="43DC89BB" w14:textId="143BF9AE" w:rsidR="00370A65" w:rsidRPr="00D157A6" w:rsidRDefault="00370A65" w:rsidP="00203E09">
            <w:pPr>
              <w:rPr>
                <w:rFonts w:cs="Calibri"/>
                <w:b/>
                <w:bCs/>
              </w:rPr>
            </w:pPr>
            <w:proofErr w:type="gramStart"/>
            <w:r w:rsidRPr="00D157A6">
              <w:rPr>
                <w:rFonts w:cs="Calibri"/>
                <w:b/>
                <w:bCs/>
              </w:rPr>
              <w:t xml:space="preserve">VI.2 </w:t>
            </w:r>
            <w:r>
              <w:rPr>
                <w:rFonts w:cs="Calibri"/>
                <w:b/>
                <w:bCs/>
              </w:rPr>
              <w:t>.</w:t>
            </w:r>
            <w:proofErr w:type="gramEnd"/>
            <w:r w:rsidRPr="00D157A6">
              <w:rPr>
                <w:rFonts w:cs="Calibri"/>
                <w:b/>
                <w:bCs/>
              </w:rPr>
              <w:t xml:space="preserve"> Vice-President</w:t>
            </w:r>
          </w:p>
          <w:p w14:paraId="200C295B" w14:textId="172554A7" w:rsidR="00370A65" w:rsidRPr="00D157A6" w:rsidRDefault="00370A65" w:rsidP="00203E09">
            <w:pPr>
              <w:rPr>
                <w:rFonts w:cs="Calibri"/>
                <w:b/>
                <w:bCs/>
                <w:color w:val="EE0000"/>
              </w:rPr>
            </w:pPr>
            <w:r w:rsidRPr="00D157A6">
              <w:rPr>
                <w:rFonts w:cs="Calibri"/>
                <w:color w:val="EE0000"/>
              </w:rPr>
              <w:t>position reinstated</w:t>
            </w:r>
          </w:p>
        </w:tc>
        <w:tc>
          <w:tcPr>
            <w:tcW w:w="7229" w:type="dxa"/>
            <w:tcBorders>
              <w:top w:val="thickThinSmallGap" w:sz="24" w:space="0" w:color="auto"/>
              <w:bottom w:val="thickThinSmallGap" w:sz="24" w:space="0" w:color="auto"/>
              <w:right w:val="thickThinSmallGap" w:sz="24" w:space="0" w:color="auto"/>
            </w:tcBorders>
          </w:tcPr>
          <w:p w14:paraId="025756CC" w14:textId="390F6B7D" w:rsidR="00370A65" w:rsidRPr="00D157A6" w:rsidRDefault="00370A65" w:rsidP="008356CC">
            <w:pPr>
              <w:rPr>
                <w:rFonts w:cs="Calibri"/>
              </w:rPr>
            </w:pPr>
            <w:r w:rsidRPr="00D157A6">
              <w:rPr>
                <w:rFonts w:cs="Calibri"/>
                <w:b/>
                <w:bCs/>
                <w:color w:val="EE0000"/>
              </w:rPr>
              <w:t>VI.2</w:t>
            </w:r>
            <w:r>
              <w:rPr>
                <w:rFonts w:cs="Calibri"/>
                <w:b/>
                <w:bCs/>
                <w:color w:val="EE0000"/>
              </w:rPr>
              <w:t>.</w:t>
            </w:r>
            <w:r w:rsidRPr="00D157A6">
              <w:rPr>
                <w:rFonts w:cs="Calibri"/>
                <w:b/>
                <w:bCs/>
                <w:color w:val="EE0000"/>
              </w:rPr>
              <w:t xml:space="preserve">   Vice President:</w:t>
            </w:r>
            <w:r w:rsidRPr="00D157A6">
              <w:rPr>
                <w:rFonts w:cs="Calibri"/>
                <w:color w:val="EE0000"/>
              </w:rPr>
              <w:t xml:space="preserve">  The Vice-President shall assist the President and preside in the President’s absence. She shall represent the Club to the community when the President is absent or unavailable.</w:t>
            </w:r>
          </w:p>
        </w:tc>
      </w:tr>
      <w:tr w:rsidR="00370A65" w:rsidRPr="00D157A6" w14:paraId="1A8CC02E" w14:textId="77777777" w:rsidTr="00EC77B6">
        <w:tc>
          <w:tcPr>
            <w:tcW w:w="7230" w:type="dxa"/>
            <w:tcBorders>
              <w:top w:val="thickThinSmallGap" w:sz="24" w:space="0" w:color="auto"/>
              <w:left w:val="thickThinSmallGap" w:sz="24" w:space="0" w:color="auto"/>
              <w:bottom w:val="thickThinSmallGap" w:sz="24" w:space="0" w:color="auto"/>
            </w:tcBorders>
          </w:tcPr>
          <w:p w14:paraId="67F0D01C" w14:textId="0DCBEC6A" w:rsidR="00370A65" w:rsidRPr="00D157A6" w:rsidRDefault="00370A65" w:rsidP="00203E09">
            <w:pPr>
              <w:rPr>
                <w:rFonts w:cs="Calibri"/>
                <w:color w:val="000000" w:themeColor="text1"/>
              </w:rPr>
            </w:pPr>
            <w:r w:rsidRPr="00D157A6">
              <w:rPr>
                <w:rFonts w:cs="Calibri"/>
                <w:b/>
                <w:bCs/>
              </w:rPr>
              <w:t>VI.3</w:t>
            </w:r>
            <w:r>
              <w:rPr>
                <w:rFonts w:cs="Calibri"/>
                <w:b/>
                <w:bCs/>
              </w:rPr>
              <w:t>.</w:t>
            </w:r>
            <w:r w:rsidRPr="00D157A6">
              <w:rPr>
                <w:rFonts w:cs="Calibri"/>
                <w:b/>
                <w:bCs/>
              </w:rPr>
              <w:t xml:space="preserve">  Secretary:</w:t>
            </w:r>
            <w:r w:rsidRPr="00D157A6">
              <w:rPr>
                <w:rFonts w:cs="Calibri"/>
              </w:rPr>
              <w:t xml:space="preserve">  The Secretary shall keep </w:t>
            </w:r>
            <w:r w:rsidRPr="00D157A6">
              <w:rPr>
                <w:rFonts w:cs="Calibri"/>
                <w:color w:val="000000" w:themeColor="text1"/>
              </w:rPr>
              <w:t xml:space="preserve">digital and paper copies </w:t>
            </w:r>
            <w:r w:rsidRPr="00D157A6">
              <w:rPr>
                <w:rFonts w:cs="Calibri"/>
              </w:rPr>
              <w:t xml:space="preserve">of the minutes of Board meetings and </w:t>
            </w:r>
            <w:r w:rsidRPr="00D157A6">
              <w:rPr>
                <w:rFonts w:cs="Calibri"/>
                <w:color w:val="000000" w:themeColor="text1"/>
              </w:rPr>
              <w:t>of the Annual General Meeting.</w:t>
            </w:r>
          </w:p>
        </w:tc>
        <w:tc>
          <w:tcPr>
            <w:tcW w:w="7229" w:type="dxa"/>
            <w:tcBorders>
              <w:top w:val="thickThinSmallGap" w:sz="24" w:space="0" w:color="auto"/>
              <w:bottom w:val="thickThinSmallGap" w:sz="24" w:space="0" w:color="auto"/>
              <w:right w:val="thickThinSmallGap" w:sz="24" w:space="0" w:color="auto"/>
            </w:tcBorders>
          </w:tcPr>
          <w:p w14:paraId="5673262F" w14:textId="286A36FA" w:rsidR="00370A65" w:rsidRPr="00D157A6" w:rsidRDefault="00370A65" w:rsidP="008356CC">
            <w:pPr>
              <w:rPr>
                <w:rFonts w:cs="Calibri"/>
              </w:rPr>
            </w:pPr>
            <w:r w:rsidRPr="00D157A6">
              <w:rPr>
                <w:rFonts w:cs="Calibri"/>
                <w:b/>
                <w:bCs/>
              </w:rPr>
              <w:t>VI.3</w:t>
            </w:r>
            <w:r>
              <w:rPr>
                <w:rFonts w:cs="Calibri"/>
                <w:b/>
                <w:bCs/>
              </w:rPr>
              <w:t>.</w:t>
            </w:r>
            <w:r w:rsidRPr="00D157A6">
              <w:rPr>
                <w:rFonts w:cs="Calibri"/>
                <w:b/>
                <w:bCs/>
              </w:rPr>
              <w:t xml:space="preserve">  Secretary:</w:t>
            </w:r>
            <w:r w:rsidRPr="00D157A6">
              <w:rPr>
                <w:rFonts w:cs="Calibri"/>
              </w:rPr>
              <w:t xml:space="preserve">  The Secretary shall keep </w:t>
            </w:r>
            <w:r w:rsidRPr="00D157A6">
              <w:rPr>
                <w:rFonts w:cs="Calibri"/>
                <w:color w:val="000000" w:themeColor="text1"/>
              </w:rPr>
              <w:t xml:space="preserve">digital and paper copies </w:t>
            </w:r>
            <w:r w:rsidRPr="00D157A6">
              <w:rPr>
                <w:rFonts w:cs="Calibri"/>
              </w:rPr>
              <w:t xml:space="preserve">of the minutes of Board </w:t>
            </w:r>
            <w:r w:rsidRPr="00D157A6">
              <w:rPr>
                <w:rFonts w:cs="Calibri"/>
                <w:color w:val="000000" w:themeColor="text1"/>
              </w:rPr>
              <w:t xml:space="preserve">meetings and the Annual General Meeting, </w:t>
            </w:r>
            <w:r w:rsidRPr="00D157A6">
              <w:rPr>
                <w:rFonts w:cs="Calibri"/>
                <w:color w:val="EE0000"/>
              </w:rPr>
              <w:t>and of Extraordinary General Meetings, if called, and shall send out Agendas prior to all meetings.</w:t>
            </w:r>
          </w:p>
        </w:tc>
      </w:tr>
      <w:tr w:rsidR="00370A65" w:rsidRPr="00D157A6" w14:paraId="353D473E" w14:textId="77777777" w:rsidTr="00EC77B6">
        <w:tc>
          <w:tcPr>
            <w:tcW w:w="7230" w:type="dxa"/>
            <w:tcBorders>
              <w:top w:val="thickThinSmallGap" w:sz="24" w:space="0" w:color="auto"/>
              <w:left w:val="thickThinSmallGap" w:sz="24" w:space="0" w:color="auto"/>
              <w:bottom w:val="thickThinSmallGap" w:sz="24" w:space="0" w:color="auto"/>
            </w:tcBorders>
          </w:tcPr>
          <w:p w14:paraId="3CA1F0D5" w14:textId="0BA8EB69" w:rsidR="00370A65" w:rsidRPr="00D157A6" w:rsidRDefault="00370A65" w:rsidP="00203E09">
            <w:pPr>
              <w:rPr>
                <w:rFonts w:cs="Calibri"/>
              </w:rPr>
            </w:pPr>
            <w:r w:rsidRPr="00D157A6">
              <w:rPr>
                <w:rFonts w:cs="Calibri"/>
                <w:b/>
                <w:bCs/>
                <w:color w:val="000000" w:themeColor="text1"/>
                <w:sz w:val="26"/>
                <w:szCs w:val="26"/>
              </w:rPr>
              <w:t>VI.4   Treasurer:</w:t>
            </w:r>
            <w:r w:rsidRPr="00D157A6">
              <w:rPr>
                <w:rFonts w:cs="Calibri"/>
                <w:color w:val="000000" w:themeColor="text1"/>
                <w:sz w:val="26"/>
                <w:szCs w:val="26"/>
              </w:rPr>
              <w:t xml:space="preserve">  </w:t>
            </w:r>
            <w:r w:rsidRPr="00D157A6">
              <w:rPr>
                <w:rFonts w:cs="Calibri"/>
                <w:color w:val="000000" w:themeColor="text1"/>
              </w:rPr>
              <w:t>The Treasurer shall be custodian of all Club funds and shall regularly update the Board on receipts and expenditures and develop an annual budget. All bills must be documented by invoice. A preliminary account for the year shall be made available to members in June, and a final statement, including the budget for the coming year, shall be published in October. A sum of not less than £750 must remain in the treasury at the end of the fiscal year. The Treasurer may keep a Petty Cash account of an amount no greater than £100, as deemed appropriate by the Board, for incidental Club expenses and reimbursements.</w:t>
            </w:r>
          </w:p>
        </w:tc>
        <w:tc>
          <w:tcPr>
            <w:tcW w:w="7229" w:type="dxa"/>
            <w:tcBorders>
              <w:top w:val="thickThinSmallGap" w:sz="24" w:space="0" w:color="auto"/>
              <w:bottom w:val="thickThinSmallGap" w:sz="24" w:space="0" w:color="auto"/>
              <w:right w:val="thickThinSmallGap" w:sz="24" w:space="0" w:color="auto"/>
            </w:tcBorders>
          </w:tcPr>
          <w:p w14:paraId="520F1E39" w14:textId="4B30A585" w:rsidR="00370A65" w:rsidRPr="00D157A6" w:rsidRDefault="00370A65" w:rsidP="00203E09">
            <w:pPr>
              <w:tabs>
                <w:tab w:val="left" w:pos="284"/>
              </w:tabs>
              <w:rPr>
                <w:rFonts w:cs="Calibri"/>
                <w:color w:val="000000" w:themeColor="text1"/>
              </w:rPr>
            </w:pPr>
            <w:r w:rsidRPr="00D157A6">
              <w:rPr>
                <w:rFonts w:cs="Calibri"/>
                <w:b/>
                <w:bCs/>
                <w:color w:val="000000" w:themeColor="text1"/>
                <w:sz w:val="26"/>
                <w:szCs w:val="26"/>
              </w:rPr>
              <w:t>VI.4</w:t>
            </w:r>
            <w:r>
              <w:rPr>
                <w:rFonts w:cs="Calibri"/>
                <w:b/>
                <w:bCs/>
                <w:color w:val="000000" w:themeColor="text1"/>
                <w:sz w:val="26"/>
                <w:szCs w:val="26"/>
              </w:rPr>
              <w:t>.</w:t>
            </w:r>
            <w:r w:rsidRPr="00D157A6">
              <w:rPr>
                <w:rFonts w:cs="Calibri"/>
                <w:b/>
                <w:bCs/>
                <w:color w:val="000000" w:themeColor="text1"/>
                <w:sz w:val="26"/>
                <w:szCs w:val="26"/>
              </w:rPr>
              <w:t xml:space="preserve">  Treasurer: </w:t>
            </w:r>
            <w:r w:rsidRPr="00D157A6">
              <w:rPr>
                <w:rFonts w:cs="Calibri"/>
                <w:color w:val="000000" w:themeColor="text1"/>
                <w:sz w:val="26"/>
                <w:szCs w:val="26"/>
              </w:rPr>
              <w:t xml:space="preserve"> </w:t>
            </w:r>
            <w:r w:rsidRPr="00D157A6">
              <w:rPr>
                <w:rFonts w:cs="Calibri"/>
                <w:color w:val="000000" w:themeColor="text1"/>
              </w:rPr>
              <w:t xml:space="preserve">The Treasurer shall be the custodian of all Club funds </w:t>
            </w:r>
            <w:r w:rsidRPr="00D157A6">
              <w:rPr>
                <w:rFonts w:cs="Calibri"/>
                <w:color w:val="EE0000"/>
              </w:rPr>
              <w:t xml:space="preserve">and shall maintain accurate records of all receipts and expenditures. The Treasurer shall regularly report on the Club’s financial position to the Board and shall prepare an annual budget for Board review. All expenditures must be supported by appropriate documentation, such as invoices, receipts, or other records acceptable to the Board. An annual financial account shall be presented at the Annual General Meeting and a final statement, including the proposed budget for the coming year, shall be made available to members following the AGM. </w:t>
            </w:r>
          </w:p>
          <w:p w14:paraId="4C500785" w14:textId="2907557D" w:rsidR="00370A65" w:rsidRPr="00D157A6" w:rsidRDefault="00370A65" w:rsidP="008356CC">
            <w:pPr>
              <w:rPr>
                <w:rFonts w:cs="Calibri"/>
                <w:color w:val="000000" w:themeColor="text1"/>
              </w:rPr>
            </w:pPr>
            <w:r w:rsidRPr="00D157A6">
              <w:rPr>
                <w:rFonts w:cs="Calibri"/>
                <w:color w:val="000000" w:themeColor="text1"/>
              </w:rPr>
              <w:t xml:space="preserve">   </w:t>
            </w:r>
            <w:r w:rsidRPr="00D157A6">
              <w:rPr>
                <w:rFonts w:cs="Calibri"/>
                <w:color w:val="EE0000"/>
              </w:rPr>
              <w:t xml:space="preserve">The Treasurer is also responsible for managing the Club’s bank accounts and online payment systems, including arranging authorised signatories as required by the Board. The Treasurer is responsible for the payment of all approved fees and expenses necessary for the operation of the Club. The Treasurer shall make </w:t>
            </w:r>
            <w:r w:rsidRPr="00D157A6">
              <w:rPr>
                <w:rFonts w:cs="Calibri"/>
                <w:color w:val="EE0000"/>
              </w:rPr>
              <w:lastRenderedPageBreak/>
              <w:t>payments in accordance with financial procedures approved by the Board. A balance of not less than £750 must remain in the treasury at the close of the fiscal year. The Treasurer may keep a Petty Cash account of up to £100, as approved by the Board, for incidental expenses and reimbursements.</w:t>
            </w:r>
          </w:p>
        </w:tc>
      </w:tr>
      <w:tr w:rsidR="00370A65" w:rsidRPr="00D157A6" w14:paraId="22F871B1" w14:textId="77777777" w:rsidTr="00EC77B6">
        <w:tc>
          <w:tcPr>
            <w:tcW w:w="7230" w:type="dxa"/>
            <w:tcBorders>
              <w:top w:val="thickThinSmallGap" w:sz="24" w:space="0" w:color="auto"/>
              <w:left w:val="thickThinSmallGap" w:sz="24" w:space="0" w:color="auto"/>
              <w:bottom w:val="thickThinSmallGap" w:sz="24" w:space="0" w:color="auto"/>
            </w:tcBorders>
          </w:tcPr>
          <w:p w14:paraId="1134158C" w14:textId="5BE64F9E" w:rsidR="00370A65" w:rsidRPr="00D157A6" w:rsidRDefault="00370A65" w:rsidP="00203E09">
            <w:pPr>
              <w:ind w:left="24" w:hanging="32"/>
              <w:rPr>
                <w:rFonts w:cs="Calibri"/>
                <w:color w:val="000000" w:themeColor="text1"/>
              </w:rPr>
            </w:pPr>
            <w:r w:rsidRPr="00D157A6">
              <w:rPr>
                <w:rFonts w:cs="Calibri"/>
                <w:b/>
                <w:bCs/>
                <w:color w:val="000000" w:themeColor="text1"/>
                <w:sz w:val="26"/>
                <w:szCs w:val="26"/>
              </w:rPr>
              <w:lastRenderedPageBreak/>
              <w:t>VI.5</w:t>
            </w:r>
            <w:r>
              <w:rPr>
                <w:rFonts w:cs="Calibri"/>
                <w:b/>
                <w:bCs/>
                <w:color w:val="000000" w:themeColor="text1"/>
                <w:sz w:val="26"/>
                <w:szCs w:val="26"/>
              </w:rPr>
              <w:t>.</w:t>
            </w:r>
            <w:r w:rsidRPr="00D157A6">
              <w:rPr>
                <w:rFonts w:cs="Calibri"/>
                <w:b/>
                <w:bCs/>
                <w:color w:val="000000" w:themeColor="text1"/>
                <w:sz w:val="26"/>
                <w:szCs w:val="26"/>
              </w:rPr>
              <w:t xml:space="preserve">   </w:t>
            </w:r>
            <w:r w:rsidRPr="00D157A6">
              <w:rPr>
                <w:rFonts w:cs="Calibri"/>
                <w:b/>
                <w:bCs/>
                <w:color w:val="000000" w:themeColor="text1"/>
              </w:rPr>
              <w:t>Events Convenor:</w:t>
            </w:r>
            <w:r w:rsidRPr="00D157A6">
              <w:rPr>
                <w:rFonts w:cs="Calibri"/>
                <w:color w:val="000000" w:themeColor="text1"/>
              </w:rPr>
              <w:t xml:space="preserve">  The Events Convenor </w:t>
            </w:r>
            <w:r w:rsidRPr="00D157A6">
              <w:rPr>
                <w:rFonts w:eastAsia="Times New Roman" w:cs="Calibri"/>
                <w:color w:val="000000" w:themeColor="text1"/>
              </w:rPr>
              <w:t>shall work with other Board members to plan and organise Club events, including</w:t>
            </w:r>
            <w:r w:rsidRPr="00D157A6">
              <w:rPr>
                <w:rFonts w:cs="Calibri"/>
                <w:color w:val="000000" w:themeColor="text1"/>
              </w:rPr>
              <w:t xml:space="preserve"> commemorative events such as Thanksgiving and July Fourth. </w:t>
            </w:r>
          </w:p>
          <w:p w14:paraId="504A5B0A" w14:textId="162B44FF" w:rsidR="00370A65" w:rsidRPr="00D157A6" w:rsidRDefault="00370A65" w:rsidP="00203E09">
            <w:pPr>
              <w:rPr>
                <w:rFonts w:cs="Calibri"/>
                <w:color w:val="000000" w:themeColor="text1"/>
                <w:sz w:val="26"/>
                <w:szCs w:val="26"/>
              </w:rPr>
            </w:pPr>
          </w:p>
        </w:tc>
        <w:tc>
          <w:tcPr>
            <w:tcW w:w="7229" w:type="dxa"/>
            <w:tcBorders>
              <w:top w:val="thickThinSmallGap" w:sz="24" w:space="0" w:color="auto"/>
              <w:bottom w:val="thickThinSmallGap" w:sz="24" w:space="0" w:color="auto"/>
              <w:right w:val="thickThinSmallGap" w:sz="24" w:space="0" w:color="auto"/>
            </w:tcBorders>
          </w:tcPr>
          <w:p w14:paraId="53D8105C" w14:textId="244AB45D" w:rsidR="00370A65" w:rsidRPr="00D157A6" w:rsidRDefault="00370A65" w:rsidP="008356CC">
            <w:pPr>
              <w:rPr>
                <w:rFonts w:cs="Calibri"/>
              </w:rPr>
            </w:pPr>
            <w:r w:rsidRPr="00D157A6">
              <w:rPr>
                <w:rFonts w:cs="Calibri"/>
                <w:b/>
                <w:bCs/>
                <w:color w:val="EE0000"/>
              </w:rPr>
              <w:t>VI.5</w:t>
            </w:r>
            <w:r>
              <w:rPr>
                <w:rFonts w:cs="Calibri"/>
                <w:b/>
                <w:bCs/>
                <w:color w:val="EE0000"/>
              </w:rPr>
              <w:t>.</w:t>
            </w:r>
            <w:r w:rsidRPr="00D157A6">
              <w:rPr>
                <w:rFonts w:cs="Calibri"/>
                <w:b/>
                <w:bCs/>
                <w:color w:val="EE0000"/>
              </w:rPr>
              <w:t xml:space="preserve">  Events Convenors, Edinburgh &amp; Glasgow:</w:t>
            </w:r>
            <w:r w:rsidRPr="00D157A6">
              <w:rPr>
                <w:rFonts w:cs="Calibri"/>
                <w:color w:val="EE0000"/>
              </w:rPr>
              <w:t xml:space="preserve">  There shall be an Events Convenor for each of the Edinburgh &amp; Glasgow areas. Their purpose shall be to organise Club events, or to oversee any subcommittee appointed to organise a specific Club event, including commemorative events such as Thanksgiving &amp; July Fourth, for residents of each city and its surrounding area. The relevant Convenor will be an ex officio member of any event subcommittee organised for the area. Events will be advertised to all Club members and may be attended by any Club member notwithstanding the member’s place of residence. Convenors should </w:t>
            </w:r>
            <w:proofErr w:type="spellStart"/>
            <w:r w:rsidRPr="00D157A6">
              <w:rPr>
                <w:rFonts w:cs="Calibri"/>
                <w:color w:val="EE0000"/>
              </w:rPr>
              <w:t>endeavor</w:t>
            </w:r>
            <w:proofErr w:type="spellEnd"/>
            <w:r w:rsidRPr="00D157A6">
              <w:rPr>
                <w:rFonts w:cs="Calibri"/>
                <w:color w:val="EE0000"/>
              </w:rPr>
              <w:t xml:space="preserve"> to prevent conflict between area events. One Convenor will be elected for each post, but an Associate Convenor may be chosen to support each and will have an independent vote on the Board.</w:t>
            </w:r>
          </w:p>
        </w:tc>
      </w:tr>
      <w:tr w:rsidR="00370A65" w:rsidRPr="00D157A6" w14:paraId="6240936E" w14:textId="77777777" w:rsidTr="00EC77B6">
        <w:tc>
          <w:tcPr>
            <w:tcW w:w="7230" w:type="dxa"/>
            <w:tcBorders>
              <w:top w:val="thickThinSmallGap" w:sz="24" w:space="0" w:color="auto"/>
              <w:left w:val="thickThinSmallGap" w:sz="24" w:space="0" w:color="auto"/>
              <w:bottom w:val="thickThinSmallGap" w:sz="24" w:space="0" w:color="auto"/>
            </w:tcBorders>
          </w:tcPr>
          <w:p w14:paraId="79542559" w14:textId="2D893E36" w:rsidR="00370A65" w:rsidRPr="00D157A6" w:rsidRDefault="00370A65" w:rsidP="00203E09">
            <w:pPr>
              <w:ind w:left="24" w:hanging="32"/>
              <w:rPr>
                <w:rFonts w:cs="Calibri"/>
                <w:color w:val="000000" w:themeColor="text1"/>
                <w:sz w:val="26"/>
                <w:szCs w:val="26"/>
              </w:rPr>
            </w:pPr>
            <w:r w:rsidRPr="00D157A6">
              <w:rPr>
                <w:rFonts w:cs="Calibri"/>
                <w:b/>
                <w:bCs/>
                <w:color w:val="000000" w:themeColor="text1"/>
              </w:rPr>
              <w:t>VI.6</w:t>
            </w:r>
            <w:r>
              <w:rPr>
                <w:rFonts w:cs="Calibri"/>
                <w:b/>
                <w:bCs/>
                <w:color w:val="000000" w:themeColor="text1"/>
              </w:rPr>
              <w:t>.</w:t>
            </w:r>
            <w:r w:rsidRPr="00D157A6">
              <w:rPr>
                <w:rFonts w:cs="Calibri"/>
                <w:b/>
                <w:bCs/>
                <w:color w:val="000000" w:themeColor="text1"/>
              </w:rPr>
              <w:t xml:space="preserve">   </w:t>
            </w:r>
            <w:r w:rsidRPr="00D157A6">
              <w:rPr>
                <w:rFonts w:cs="Calibri"/>
                <w:b/>
                <w:bCs/>
              </w:rPr>
              <w:t>Charity Convenor:</w:t>
            </w:r>
            <w:r w:rsidRPr="00D157A6">
              <w:rPr>
                <w:rFonts w:cs="Calibri"/>
              </w:rPr>
              <w:t xml:space="preserve">  The Charity Convenor shall coordinate charity fundraising activities for the Club to raise funds for our designated charity and shall </w:t>
            </w:r>
            <w:r w:rsidRPr="00D157A6">
              <w:rPr>
                <w:rFonts w:cs="Calibri"/>
                <w:color w:val="000000" w:themeColor="text1"/>
              </w:rPr>
              <w:t xml:space="preserve">work with the Board to select </w:t>
            </w:r>
            <w:r w:rsidRPr="00D157A6">
              <w:rPr>
                <w:rFonts w:cs="Calibri"/>
              </w:rPr>
              <w:t>the latter every two years.</w:t>
            </w:r>
          </w:p>
        </w:tc>
        <w:tc>
          <w:tcPr>
            <w:tcW w:w="7229" w:type="dxa"/>
            <w:tcBorders>
              <w:top w:val="thickThinSmallGap" w:sz="24" w:space="0" w:color="auto"/>
              <w:bottom w:val="thickThinSmallGap" w:sz="24" w:space="0" w:color="auto"/>
              <w:right w:val="thickThinSmallGap" w:sz="24" w:space="0" w:color="auto"/>
            </w:tcBorders>
          </w:tcPr>
          <w:p w14:paraId="78A4B855" w14:textId="052460FB" w:rsidR="00370A65" w:rsidRPr="00D157A6" w:rsidRDefault="00370A65" w:rsidP="008356CC">
            <w:pPr>
              <w:rPr>
                <w:rFonts w:cs="Calibri"/>
              </w:rPr>
            </w:pPr>
            <w:r w:rsidRPr="00D157A6">
              <w:rPr>
                <w:rFonts w:cs="Calibri"/>
                <w:b/>
                <w:bCs/>
                <w:color w:val="000000" w:themeColor="text1"/>
              </w:rPr>
              <w:t>VI.6</w:t>
            </w:r>
            <w:r>
              <w:rPr>
                <w:rFonts w:cs="Calibri"/>
                <w:b/>
                <w:bCs/>
                <w:color w:val="000000" w:themeColor="text1"/>
              </w:rPr>
              <w:t>.</w:t>
            </w:r>
            <w:r w:rsidRPr="00D157A6">
              <w:rPr>
                <w:rFonts w:cs="Calibri"/>
                <w:b/>
                <w:bCs/>
                <w:color w:val="000000" w:themeColor="text1"/>
              </w:rPr>
              <w:t xml:space="preserve">   </w:t>
            </w:r>
            <w:r w:rsidRPr="00D157A6">
              <w:rPr>
                <w:rFonts w:cs="Calibri"/>
                <w:b/>
                <w:bCs/>
              </w:rPr>
              <w:t>Charity Convenor:</w:t>
            </w:r>
            <w:r w:rsidRPr="00D157A6">
              <w:rPr>
                <w:rFonts w:cs="Calibri"/>
              </w:rPr>
              <w:t xml:space="preserve">  The Charity Convenor shall coordinate charity fundraising </w:t>
            </w:r>
            <w:r w:rsidRPr="00D157A6">
              <w:rPr>
                <w:rFonts w:cs="Calibri"/>
                <w:color w:val="000000" w:themeColor="text1"/>
              </w:rPr>
              <w:t xml:space="preserve">activities for the Club to raise funds for our designated charity and shall work with the Board to select the latter every two years. </w:t>
            </w:r>
            <w:r w:rsidRPr="00D157A6">
              <w:rPr>
                <w:rFonts w:cs="Calibri"/>
                <w:color w:val="EE0000"/>
              </w:rPr>
              <w:t>The Charity Convenor may choose an Associate Convenor, who will have an independent vote on the Board.</w:t>
            </w:r>
          </w:p>
        </w:tc>
      </w:tr>
      <w:tr w:rsidR="00370A65" w:rsidRPr="00D157A6" w14:paraId="505B7323" w14:textId="77777777" w:rsidTr="00EC77B6">
        <w:tc>
          <w:tcPr>
            <w:tcW w:w="7230" w:type="dxa"/>
            <w:tcBorders>
              <w:top w:val="thickThinSmallGap" w:sz="24" w:space="0" w:color="auto"/>
              <w:left w:val="thickThinSmallGap" w:sz="24" w:space="0" w:color="auto"/>
              <w:bottom w:val="thickThinSmallGap" w:sz="24" w:space="0" w:color="auto"/>
            </w:tcBorders>
          </w:tcPr>
          <w:p w14:paraId="54BF5030" w14:textId="11A97135" w:rsidR="00370A65" w:rsidRPr="00D157A6" w:rsidRDefault="00370A65" w:rsidP="00C95A2E">
            <w:pPr>
              <w:rPr>
                <w:rFonts w:cstheme="minorHAnsi"/>
              </w:rPr>
            </w:pPr>
            <w:r w:rsidRPr="00D157A6">
              <w:rPr>
                <w:rFonts w:cstheme="minorHAnsi"/>
                <w:b/>
                <w:bCs/>
              </w:rPr>
              <w:t>VI.7</w:t>
            </w:r>
            <w:r>
              <w:rPr>
                <w:rFonts w:cstheme="minorHAnsi"/>
                <w:b/>
                <w:bCs/>
              </w:rPr>
              <w:t>.</w:t>
            </w:r>
            <w:r w:rsidRPr="00D157A6">
              <w:rPr>
                <w:rFonts w:cstheme="minorHAnsi"/>
                <w:b/>
                <w:bCs/>
              </w:rPr>
              <w:t xml:space="preserve">   Membership Convenor:  </w:t>
            </w:r>
            <w:r w:rsidRPr="00D157A6">
              <w:rPr>
                <w:rFonts w:cstheme="minorHAnsi"/>
              </w:rPr>
              <w:t xml:space="preserve">The Membership </w:t>
            </w:r>
            <w:r w:rsidRPr="00D157A6">
              <w:rPr>
                <w:rFonts w:cstheme="minorHAnsi"/>
                <w:color w:val="000000" w:themeColor="text1"/>
              </w:rPr>
              <w:t xml:space="preserve">Convenor </w:t>
            </w:r>
            <w:r w:rsidRPr="00D157A6">
              <w:rPr>
                <w:rFonts w:cstheme="minorHAnsi"/>
              </w:rPr>
              <w:t xml:space="preserve">shall be responsible for compiling and </w:t>
            </w:r>
            <w:r w:rsidRPr="00D157A6">
              <w:rPr>
                <w:rFonts w:cstheme="minorHAnsi"/>
                <w:color w:val="000000" w:themeColor="text1"/>
              </w:rPr>
              <w:t xml:space="preserve">maintaining a list of members, for collecting Membership fees, and for working with the Website Manager to maintain an online up-to-date Membership Directory. The Membership Convenor </w:t>
            </w:r>
            <w:r w:rsidRPr="00D157A6">
              <w:rPr>
                <w:rFonts w:cstheme="minorHAnsi"/>
              </w:rPr>
              <w:t xml:space="preserve">is responsible for being the first contact with prospective members.  </w:t>
            </w:r>
          </w:p>
        </w:tc>
        <w:tc>
          <w:tcPr>
            <w:tcW w:w="7229" w:type="dxa"/>
            <w:tcBorders>
              <w:top w:val="thickThinSmallGap" w:sz="24" w:space="0" w:color="auto"/>
              <w:bottom w:val="thickThinSmallGap" w:sz="24" w:space="0" w:color="auto"/>
              <w:right w:val="thickThinSmallGap" w:sz="24" w:space="0" w:color="auto"/>
            </w:tcBorders>
          </w:tcPr>
          <w:p w14:paraId="6AEAE4E1" w14:textId="1EC3761C" w:rsidR="00370A65" w:rsidRPr="00D157A6" w:rsidRDefault="00370A65" w:rsidP="00203E09">
            <w:pPr>
              <w:jc w:val="both"/>
              <w:rPr>
                <w:rFonts w:cs="Calibri"/>
                <w:color w:val="EE0000"/>
              </w:rPr>
            </w:pPr>
            <w:r>
              <w:rPr>
                <w:rFonts w:cs="Calibri"/>
                <w:color w:val="000000" w:themeColor="text1"/>
              </w:rPr>
              <w:t xml:space="preserve">VI.7.  </w:t>
            </w:r>
            <w:r w:rsidRPr="00D157A6">
              <w:rPr>
                <w:rFonts w:cs="Calibri"/>
                <w:color w:val="EE0000"/>
              </w:rPr>
              <w:t>No change</w:t>
            </w:r>
          </w:p>
        </w:tc>
      </w:tr>
      <w:tr w:rsidR="00370A65" w:rsidRPr="00D157A6" w14:paraId="147B182E" w14:textId="77777777" w:rsidTr="00EC77B6">
        <w:tc>
          <w:tcPr>
            <w:tcW w:w="7230" w:type="dxa"/>
            <w:tcBorders>
              <w:top w:val="thickThinSmallGap" w:sz="24" w:space="0" w:color="auto"/>
              <w:left w:val="thickThinSmallGap" w:sz="24" w:space="0" w:color="auto"/>
              <w:bottom w:val="thickThinSmallGap" w:sz="24" w:space="0" w:color="auto"/>
            </w:tcBorders>
          </w:tcPr>
          <w:p w14:paraId="26CEFA77" w14:textId="4B96C598" w:rsidR="00370A65" w:rsidRPr="00D157A6" w:rsidRDefault="00370A65" w:rsidP="00203E09">
            <w:pPr>
              <w:ind w:left="24" w:hanging="32"/>
              <w:rPr>
                <w:rFonts w:cs="Calibri"/>
                <w:color w:val="000000" w:themeColor="text1"/>
                <w:sz w:val="26"/>
                <w:szCs w:val="26"/>
              </w:rPr>
            </w:pPr>
            <w:r w:rsidRPr="00D157A6">
              <w:rPr>
                <w:rFonts w:cs="Calibri"/>
                <w:b/>
                <w:bCs/>
                <w:color w:val="000000" w:themeColor="text1"/>
                <w:sz w:val="26"/>
                <w:szCs w:val="26"/>
              </w:rPr>
              <w:t>VI.8</w:t>
            </w:r>
            <w:r>
              <w:rPr>
                <w:rFonts w:cs="Calibri"/>
                <w:b/>
                <w:bCs/>
                <w:color w:val="000000" w:themeColor="text1"/>
                <w:sz w:val="26"/>
                <w:szCs w:val="26"/>
              </w:rPr>
              <w:t>.</w:t>
            </w:r>
            <w:r w:rsidRPr="00D157A6">
              <w:rPr>
                <w:rFonts w:cs="Calibri"/>
                <w:b/>
                <w:bCs/>
                <w:color w:val="000000" w:themeColor="text1"/>
                <w:sz w:val="26"/>
                <w:szCs w:val="26"/>
              </w:rPr>
              <w:t xml:space="preserve">   </w:t>
            </w:r>
            <w:r w:rsidRPr="00D157A6">
              <w:rPr>
                <w:rFonts w:cs="Calibri"/>
                <w:b/>
                <w:bCs/>
                <w:color w:val="000000" w:themeColor="text1"/>
              </w:rPr>
              <w:t>Communications Convenor:</w:t>
            </w:r>
            <w:r w:rsidRPr="00D157A6">
              <w:rPr>
                <w:rFonts w:cs="Calibri"/>
                <w:color w:val="000000" w:themeColor="text1"/>
              </w:rPr>
              <w:t xml:space="preserve"> </w:t>
            </w:r>
            <w:r w:rsidRPr="00D157A6">
              <w:rPr>
                <w:rFonts w:eastAsia="Times New Roman" w:cs="Calibri"/>
                <w:color w:val="000000" w:themeColor="text1"/>
              </w:rPr>
              <w:t xml:space="preserve"> The Communications Convenor is responsible for overseeing a team – including a Newsletter Editor, Website Manager, and Advertising/Publicity Coordinator – which will prepare and distribute the necessary </w:t>
            </w:r>
            <w:r w:rsidRPr="00D157A6">
              <w:rPr>
                <w:rFonts w:eastAsia="Times New Roman" w:cs="Calibri"/>
                <w:color w:val="000000" w:themeColor="text1"/>
              </w:rPr>
              <w:lastRenderedPageBreak/>
              <w:t xml:space="preserve">communications from the Board to the Membership in the form of online newsletters and bulletins, </w:t>
            </w:r>
            <w:r w:rsidRPr="00D157A6">
              <w:rPr>
                <w:rFonts w:eastAsia="Times New Roman" w:cs="Calibri"/>
                <w:strike/>
                <w:color w:val="000000" w:themeColor="text1"/>
              </w:rPr>
              <w:t>as well as seeing that the online Resource Book is kept updated and available to Members.</w:t>
            </w:r>
            <w:r w:rsidRPr="00D157A6">
              <w:rPr>
                <w:rFonts w:eastAsia="Times New Roman" w:cs="Calibri"/>
                <w:color w:val="000000" w:themeColor="text1"/>
              </w:rPr>
              <w:t xml:space="preserve"> Members of the team may attend Board meetings in a non-voting capacity.</w:t>
            </w:r>
          </w:p>
        </w:tc>
        <w:tc>
          <w:tcPr>
            <w:tcW w:w="7229" w:type="dxa"/>
            <w:tcBorders>
              <w:top w:val="thickThinSmallGap" w:sz="24" w:space="0" w:color="auto"/>
              <w:bottom w:val="thickThinSmallGap" w:sz="24" w:space="0" w:color="auto"/>
              <w:right w:val="thickThinSmallGap" w:sz="24" w:space="0" w:color="auto"/>
            </w:tcBorders>
          </w:tcPr>
          <w:p w14:paraId="26F15C9F" w14:textId="6CF18384" w:rsidR="00370A65" w:rsidRPr="00D157A6" w:rsidRDefault="00370A65" w:rsidP="008D0624">
            <w:pPr>
              <w:rPr>
                <w:rFonts w:cs="Calibri"/>
              </w:rPr>
            </w:pPr>
            <w:r w:rsidRPr="00D157A6">
              <w:rPr>
                <w:rFonts w:cs="Calibri"/>
                <w:b/>
                <w:bCs/>
                <w:color w:val="000000" w:themeColor="text1"/>
              </w:rPr>
              <w:lastRenderedPageBreak/>
              <w:t>VI.8</w:t>
            </w:r>
            <w:r>
              <w:rPr>
                <w:rFonts w:cs="Calibri"/>
                <w:b/>
                <w:bCs/>
                <w:color w:val="000000" w:themeColor="text1"/>
              </w:rPr>
              <w:t xml:space="preserve">. </w:t>
            </w:r>
            <w:r w:rsidRPr="00D157A6">
              <w:rPr>
                <w:rFonts w:cs="Calibri"/>
                <w:b/>
                <w:bCs/>
                <w:color w:val="000000" w:themeColor="text1"/>
              </w:rPr>
              <w:t xml:space="preserve"> The Communications Convenor</w:t>
            </w:r>
            <w:r w:rsidRPr="00D157A6">
              <w:rPr>
                <w:rFonts w:cs="Calibri"/>
                <w:color w:val="000000" w:themeColor="text1"/>
              </w:rPr>
              <w:t xml:space="preserve"> </w:t>
            </w:r>
            <w:r w:rsidRPr="00D157A6">
              <w:rPr>
                <w:rFonts w:cs="Calibri"/>
                <w:color w:val="EE0000"/>
              </w:rPr>
              <w:t xml:space="preserve">is responsible for the preparation and distribution of communications from the Board to the Membership. She will have responsibility for the newsletter and the website, which may be produced by a Newsletter Editor and </w:t>
            </w:r>
            <w:r w:rsidRPr="00D157A6">
              <w:rPr>
                <w:rFonts w:cs="Calibri"/>
                <w:color w:val="EE0000"/>
              </w:rPr>
              <w:lastRenderedPageBreak/>
              <w:t>maintained by a Website Manager, respectively, who may attend Board meetings in a non-voting capacity.</w:t>
            </w:r>
          </w:p>
        </w:tc>
      </w:tr>
      <w:tr w:rsidR="00370A65" w:rsidRPr="00D157A6" w14:paraId="37A59E3D" w14:textId="77777777" w:rsidTr="00EC77B6">
        <w:tc>
          <w:tcPr>
            <w:tcW w:w="7230" w:type="dxa"/>
            <w:tcBorders>
              <w:top w:val="thickThinSmallGap" w:sz="24" w:space="0" w:color="auto"/>
              <w:left w:val="thickThinSmallGap" w:sz="24" w:space="0" w:color="auto"/>
              <w:bottom w:val="thickThinSmallGap" w:sz="24" w:space="0" w:color="auto"/>
            </w:tcBorders>
          </w:tcPr>
          <w:p w14:paraId="2AF6C545" w14:textId="00DF99CF" w:rsidR="00370A65" w:rsidRPr="00D157A6" w:rsidRDefault="00370A65" w:rsidP="00203E09">
            <w:pPr>
              <w:rPr>
                <w:rFonts w:cs="Calibri"/>
                <w:color w:val="000000" w:themeColor="text1"/>
                <w:sz w:val="26"/>
                <w:szCs w:val="26"/>
              </w:rPr>
            </w:pPr>
            <w:proofErr w:type="gramStart"/>
            <w:r w:rsidRPr="00D157A6">
              <w:rPr>
                <w:rFonts w:cs="Calibri"/>
                <w:b/>
                <w:bCs/>
                <w:color w:val="EE0000"/>
              </w:rPr>
              <w:lastRenderedPageBreak/>
              <w:t>VI.8.a  Website</w:t>
            </w:r>
            <w:proofErr w:type="gramEnd"/>
            <w:r w:rsidRPr="00D157A6">
              <w:rPr>
                <w:rFonts w:cs="Calibri"/>
                <w:b/>
                <w:bCs/>
                <w:color w:val="EE0000"/>
              </w:rPr>
              <w:t xml:space="preserve"> manager</w:t>
            </w:r>
            <w:r w:rsidRPr="00D157A6">
              <w:rPr>
                <w:rFonts w:cs="Calibri"/>
                <w:color w:val="EE0000"/>
              </w:rPr>
              <w:t xml:space="preserve"> - new</w:t>
            </w:r>
          </w:p>
        </w:tc>
        <w:tc>
          <w:tcPr>
            <w:tcW w:w="7229" w:type="dxa"/>
            <w:tcBorders>
              <w:top w:val="thickThinSmallGap" w:sz="24" w:space="0" w:color="auto"/>
              <w:bottom w:val="thickThinSmallGap" w:sz="24" w:space="0" w:color="auto"/>
              <w:right w:val="thickThinSmallGap" w:sz="24" w:space="0" w:color="auto"/>
            </w:tcBorders>
          </w:tcPr>
          <w:p w14:paraId="199D03C0" w14:textId="791A3324" w:rsidR="00370A65" w:rsidRPr="00D157A6" w:rsidRDefault="00370A65" w:rsidP="008D0624">
            <w:pPr>
              <w:rPr>
                <w:rFonts w:cs="Calibri"/>
                <w:color w:val="000000" w:themeColor="text1"/>
              </w:rPr>
            </w:pPr>
            <w:r w:rsidRPr="00D157A6">
              <w:rPr>
                <w:rFonts w:cs="Calibri"/>
                <w:b/>
                <w:bCs/>
                <w:color w:val="000000" w:themeColor="text1"/>
              </w:rPr>
              <w:t>VI.8.a</w:t>
            </w:r>
            <w:r>
              <w:rPr>
                <w:rFonts w:cs="Calibri"/>
                <w:b/>
                <w:bCs/>
                <w:color w:val="000000" w:themeColor="text1"/>
              </w:rPr>
              <w:t>.</w:t>
            </w:r>
            <w:r w:rsidRPr="00D157A6">
              <w:rPr>
                <w:rFonts w:cs="Calibri"/>
                <w:b/>
                <w:bCs/>
                <w:color w:val="000000" w:themeColor="text1"/>
              </w:rPr>
              <w:t xml:space="preserve">  The Website Manager</w:t>
            </w:r>
            <w:r w:rsidRPr="00D157A6">
              <w:rPr>
                <w:rFonts w:cs="Calibri"/>
                <w:color w:val="000000" w:themeColor="text1"/>
              </w:rPr>
              <w:t xml:space="preserve"> </w:t>
            </w:r>
            <w:r w:rsidRPr="00D157A6">
              <w:rPr>
                <w:rFonts w:cs="Calibri"/>
                <w:color w:val="EE0000"/>
              </w:rPr>
              <w:t xml:space="preserve">is responsible for </w:t>
            </w:r>
            <w:r w:rsidRPr="00D157A6">
              <w:rPr>
                <w:color w:val="EE0000"/>
              </w:rPr>
              <w:t xml:space="preserve">maintaining the Club website and ensuring that information published on it is accurate and up to date. This includes working with Board members, in particular the Membership Convenor and Events Convenors, to post and communicate relevant Club information to members as required. The Website Manager liaises with the website hosting provider regarding technical matters and ensures </w:t>
            </w:r>
            <w:r>
              <w:rPr>
                <w:color w:val="EE0000"/>
              </w:rPr>
              <w:t xml:space="preserve">that </w:t>
            </w:r>
            <w:r w:rsidRPr="00D157A6">
              <w:rPr>
                <w:color w:val="EE0000"/>
              </w:rPr>
              <w:t xml:space="preserve">the Treasurer is advised of any website-related fees. This role includes responsibility for becoming familiar with the website platform and, where required, providing guidance or support to other committee members in its use. Out-of-date information is to be archived or removed in a timely manner. </w:t>
            </w:r>
          </w:p>
        </w:tc>
      </w:tr>
      <w:tr w:rsidR="00370A65" w:rsidRPr="00D157A6" w14:paraId="53C272B8" w14:textId="77777777" w:rsidTr="00EC77B6">
        <w:tc>
          <w:tcPr>
            <w:tcW w:w="7230" w:type="dxa"/>
            <w:tcBorders>
              <w:top w:val="thickThinSmallGap" w:sz="24" w:space="0" w:color="auto"/>
              <w:left w:val="thickThinSmallGap" w:sz="24" w:space="0" w:color="auto"/>
              <w:bottom w:val="thickThinSmallGap" w:sz="24" w:space="0" w:color="auto"/>
            </w:tcBorders>
          </w:tcPr>
          <w:p w14:paraId="44CB713B" w14:textId="7D28D7AD" w:rsidR="00370A65" w:rsidRPr="00D157A6" w:rsidRDefault="00370A65" w:rsidP="00203E09">
            <w:pPr>
              <w:tabs>
                <w:tab w:val="left" w:pos="284"/>
              </w:tabs>
              <w:rPr>
                <w:rFonts w:cs="Calibri"/>
                <w:color w:val="EE0000"/>
              </w:rPr>
            </w:pPr>
            <w:r w:rsidRPr="00D157A6">
              <w:rPr>
                <w:rFonts w:cs="Calibri"/>
                <w:b/>
                <w:bCs/>
                <w:color w:val="EE0000"/>
              </w:rPr>
              <w:t>VI.8.b</w:t>
            </w:r>
            <w:r>
              <w:rPr>
                <w:rFonts w:cs="Calibri"/>
                <w:b/>
                <w:bCs/>
                <w:color w:val="EE0000"/>
              </w:rPr>
              <w:t>.</w:t>
            </w:r>
            <w:r w:rsidRPr="00D157A6">
              <w:rPr>
                <w:rFonts w:cs="Calibri"/>
                <w:b/>
                <w:bCs/>
                <w:color w:val="EE0000"/>
              </w:rPr>
              <w:t xml:space="preserve">   Newsletter editor</w:t>
            </w:r>
            <w:r w:rsidRPr="00D157A6">
              <w:rPr>
                <w:rFonts w:cs="Calibri"/>
                <w:color w:val="EE0000"/>
              </w:rPr>
              <w:t xml:space="preserve"> - new</w:t>
            </w:r>
          </w:p>
        </w:tc>
        <w:tc>
          <w:tcPr>
            <w:tcW w:w="7229" w:type="dxa"/>
            <w:tcBorders>
              <w:top w:val="thickThinSmallGap" w:sz="24" w:space="0" w:color="auto"/>
              <w:bottom w:val="thickThinSmallGap" w:sz="24" w:space="0" w:color="auto"/>
              <w:right w:val="thickThinSmallGap" w:sz="24" w:space="0" w:color="auto"/>
            </w:tcBorders>
          </w:tcPr>
          <w:p w14:paraId="656AFA2F" w14:textId="60F60D7A" w:rsidR="00370A65" w:rsidRPr="00D157A6" w:rsidRDefault="00370A65" w:rsidP="00203E09">
            <w:pPr>
              <w:pStyle w:val="p1"/>
              <w:rPr>
                <w:rFonts w:asciiTheme="minorHAnsi" w:hAnsiTheme="minorHAnsi"/>
                <w:color w:val="EE0000"/>
                <w:sz w:val="24"/>
                <w:szCs w:val="24"/>
              </w:rPr>
            </w:pPr>
            <w:r w:rsidRPr="00D157A6">
              <w:rPr>
                <w:rFonts w:asciiTheme="minorHAnsi" w:hAnsiTheme="minorHAnsi"/>
                <w:b/>
                <w:bCs/>
                <w:color w:val="EE0000"/>
                <w:sz w:val="24"/>
                <w:szCs w:val="24"/>
              </w:rPr>
              <w:t>VI.8.b</w:t>
            </w:r>
            <w:r>
              <w:rPr>
                <w:rFonts w:asciiTheme="minorHAnsi" w:hAnsiTheme="minorHAnsi"/>
                <w:b/>
                <w:bCs/>
                <w:color w:val="EE0000"/>
                <w:sz w:val="24"/>
                <w:szCs w:val="24"/>
              </w:rPr>
              <w:t>.</w:t>
            </w:r>
            <w:r w:rsidRPr="00D157A6">
              <w:rPr>
                <w:rFonts w:asciiTheme="minorHAnsi" w:hAnsiTheme="minorHAnsi"/>
                <w:b/>
                <w:bCs/>
                <w:color w:val="EE0000"/>
                <w:sz w:val="24"/>
                <w:szCs w:val="24"/>
              </w:rPr>
              <w:t xml:space="preserve">  The Newsletter Editor</w:t>
            </w:r>
            <w:r w:rsidRPr="00D157A6">
              <w:rPr>
                <w:rFonts w:asciiTheme="minorHAnsi" w:hAnsiTheme="minorHAnsi"/>
                <w:color w:val="EE0000"/>
                <w:sz w:val="24"/>
                <w:szCs w:val="24"/>
              </w:rPr>
              <w:t xml:space="preserve"> is responsible for producing and disbursing at least 5 newsletters annually to all Club</w:t>
            </w:r>
          </w:p>
          <w:p w14:paraId="25BCB6ED" w14:textId="540CD9E8" w:rsidR="00370A65" w:rsidRPr="00D157A6" w:rsidRDefault="00370A65" w:rsidP="00203E09">
            <w:pPr>
              <w:jc w:val="both"/>
              <w:rPr>
                <w:rFonts w:cs="Calibri"/>
                <w:color w:val="EE0000"/>
              </w:rPr>
            </w:pPr>
            <w:r w:rsidRPr="00D157A6">
              <w:rPr>
                <w:color w:val="EE0000"/>
              </w:rPr>
              <w:t xml:space="preserve">members, sponsors, and appropriate FAWCO officers. </w:t>
            </w:r>
          </w:p>
        </w:tc>
      </w:tr>
      <w:tr w:rsidR="00D277E7" w:rsidRPr="00D157A6" w14:paraId="3027423D" w14:textId="77777777" w:rsidTr="00D4584B">
        <w:tc>
          <w:tcPr>
            <w:tcW w:w="7230" w:type="dxa"/>
            <w:tcBorders>
              <w:top w:val="thickThinSmallGap" w:sz="24" w:space="0" w:color="auto"/>
              <w:left w:val="thickThinSmallGap" w:sz="24" w:space="0" w:color="auto"/>
              <w:bottom w:val="thickThinSmallGap" w:sz="24" w:space="0" w:color="auto"/>
            </w:tcBorders>
          </w:tcPr>
          <w:p w14:paraId="20F2F12B" w14:textId="047EF8E7" w:rsidR="00D277E7" w:rsidRPr="00D157A6" w:rsidRDefault="00D277E7" w:rsidP="00203E09">
            <w:pPr>
              <w:ind w:left="24" w:hanging="32"/>
              <w:rPr>
                <w:rFonts w:cs="Calibri"/>
                <w:color w:val="EE0000"/>
                <w:sz w:val="26"/>
                <w:szCs w:val="26"/>
              </w:rPr>
            </w:pPr>
            <w:r w:rsidRPr="00D157A6">
              <w:rPr>
                <w:rFonts w:cs="Calibri"/>
                <w:color w:val="000000" w:themeColor="text1"/>
                <w:sz w:val="26"/>
                <w:szCs w:val="26"/>
              </w:rPr>
              <w:t xml:space="preserve">Glasgow Representative – </w:t>
            </w:r>
            <w:r w:rsidRPr="00D157A6">
              <w:rPr>
                <w:rFonts w:cs="Calibri"/>
                <w:color w:val="EE0000"/>
                <w:sz w:val="26"/>
                <w:szCs w:val="26"/>
              </w:rPr>
              <w:t>deleted</w:t>
            </w:r>
            <w:r>
              <w:rPr>
                <w:rFonts w:cs="Calibri"/>
                <w:color w:val="EE0000"/>
                <w:sz w:val="26"/>
                <w:szCs w:val="26"/>
              </w:rPr>
              <w:t xml:space="preserve"> – see VI.5 Events Convenors</w:t>
            </w:r>
          </w:p>
        </w:tc>
        <w:tc>
          <w:tcPr>
            <w:tcW w:w="7229" w:type="dxa"/>
            <w:tcBorders>
              <w:top w:val="thickThinSmallGap" w:sz="24" w:space="0" w:color="auto"/>
              <w:bottom w:val="thickThinSmallGap" w:sz="24" w:space="0" w:color="auto"/>
              <w:right w:val="thickThinSmallGap" w:sz="24" w:space="0" w:color="auto"/>
            </w:tcBorders>
          </w:tcPr>
          <w:p w14:paraId="3D138021" w14:textId="77777777" w:rsidR="00D277E7" w:rsidRPr="00D157A6" w:rsidRDefault="00D277E7" w:rsidP="00203E09">
            <w:pPr>
              <w:jc w:val="both"/>
              <w:rPr>
                <w:rFonts w:cs="Calibri"/>
              </w:rPr>
            </w:pPr>
          </w:p>
        </w:tc>
      </w:tr>
      <w:tr w:rsidR="00370A65" w:rsidRPr="00D157A6" w14:paraId="0D9BD86B" w14:textId="77777777" w:rsidTr="00EC77B6">
        <w:tc>
          <w:tcPr>
            <w:tcW w:w="7230" w:type="dxa"/>
            <w:tcBorders>
              <w:top w:val="thickThinSmallGap" w:sz="24" w:space="0" w:color="auto"/>
              <w:left w:val="thickThinSmallGap" w:sz="24" w:space="0" w:color="auto"/>
              <w:bottom w:val="thickThinSmallGap" w:sz="24" w:space="0" w:color="auto"/>
            </w:tcBorders>
          </w:tcPr>
          <w:p w14:paraId="3CF0DBE8" w14:textId="3A23BAE2" w:rsidR="00370A65" w:rsidRPr="00D157A6" w:rsidRDefault="00370A65" w:rsidP="00203E09">
            <w:pPr>
              <w:ind w:left="24" w:hanging="32"/>
              <w:rPr>
                <w:rFonts w:cs="Calibri"/>
                <w:color w:val="000000" w:themeColor="text1"/>
                <w:sz w:val="26"/>
                <w:szCs w:val="26"/>
              </w:rPr>
            </w:pPr>
            <w:r w:rsidRPr="00D157A6">
              <w:rPr>
                <w:rFonts w:cs="Calibri"/>
                <w:b/>
                <w:bCs/>
                <w:color w:val="000000" w:themeColor="text1"/>
                <w:sz w:val="26"/>
                <w:szCs w:val="26"/>
              </w:rPr>
              <w:t xml:space="preserve">VI.9   </w:t>
            </w:r>
            <w:r w:rsidRPr="00D157A6">
              <w:rPr>
                <w:rFonts w:cs="Calibri"/>
                <w:b/>
                <w:bCs/>
              </w:rPr>
              <w:t>FAWCO Representative:</w:t>
            </w:r>
            <w:r w:rsidRPr="00D157A6">
              <w:rPr>
                <w:rFonts w:cs="Calibri"/>
              </w:rPr>
              <w:t xml:space="preserve">  The FAWCO Representative serves as a liaison between the Club and the Federation of American Women’s Clubs Overseas. </w:t>
            </w:r>
            <w:r w:rsidRPr="00D157A6">
              <w:rPr>
                <w:rFonts w:cs="Calibri"/>
                <w:color w:val="000000" w:themeColor="text1"/>
              </w:rPr>
              <w:t xml:space="preserve">She </w:t>
            </w:r>
            <w:r w:rsidRPr="00D157A6">
              <w:rPr>
                <w:rFonts w:cs="Calibri"/>
              </w:rPr>
              <w:t xml:space="preserve">shall ensure that annual </w:t>
            </w:r>
            <w:r w:rsidRPr="00D157A6">
              <w:rPr>
                <w:rFonts w:cs="Calibri"/>
                <w:color w:val="000000" w:themeColor="text1"/>
              </w:rPr>
              <w:t>dues and all appropriate fees and donations are paid to FAWCO</w:t>
            </w:r>
          </w:p>
        </w:tc>
        <w:tc>
          <w:tcPr>
            <w:tcW w:w="7229" w:type="dxa"/>
            <w:tcBorders>
              <w:top w:val="thickThinSmallGap" w:sz="24" w:space="0" w:color="auto"/>
              <w:bottom w:val="thickThinSmallGap" w:sz="24" w:space="0" w:color="auto"/>
              <w:right w:val="thickThinSmallGap" w:sz="24" w:space="0" w:color="auto"/>
            </w:tcBorders>
          </w:tcPr>
          <w:p w14:paraId="1BD320BE" w14:textId="110C777D" w:rsidR="00370A65" w:rsidRPr="00EC77B6" w:rsidRDefault="00370A65" w:rsidP="00EC77B6">
            <w:pPr>
              <w:rPr>
                <w:rFonts w:cs="Calibri"/>
                <w:color w:val="EE0000"/>
              </w:rPr>
            </w:pPr>
            <w:r w:rsidRPr="00D157A6">
              <w:rPr>
                <w:rFonts w:cs="Calibri"/>
                <w:b/>
                <w:bCs/>
              </w:rPr>
              <w:t>VI.9</w:t>
            </w:r>
            <w:r>
              <w:rPr>
                <w:rFonts w:cs="Calibri"/>
                <w:b/>
                <w:bCs/>
              </w:rPr>
              <w:t>.</w:t>
            </w:r>
            <w:r w:rsidRPr="00D157A6">
              <w:rPr>
                <w:rFonts w:cs="Calibri"/>
                <w:b/>
                <w:bCs/>
              </w:rPr>
              <w:t xml:space="preserve">  </w:t>
            </w:r>
            <w:r>
              <w:rPr>
                <w:rFonts w:cs="Calibri"/>
                <w:b/>
                <w:bCs/>
              </w:rPr>
              <w:t xml:space="preserve">FAWCO Representative:  </w:t>
            </w:r>
            <w:r w:rsidRPr="00EC2D2C">
              <w:rPr>
                <w:rFonts w:cs="Calibri"/>
              </w:rPr>
              <w:t>The FAWCO Representative</w:t>
            </w:r>
            <w:r w:rsidRPr="00D157A6">
              <w:rPr>
                <w:rFonts w:cs="Calibri"/>
              </w:rPr>
              <w:t xml:space="preserve"> serves as a liaison between the </w:t>
            </w:r>
            <w:r w:rsidRPr="00D157A6">
              <w:rPr>
                <w:rFonts w:cs="Calibri"/>
                <w:color w:val="000000" w:themeColor="text1"/>
              </w:rPr>
              <w:t xml:space="preserve">Club and </w:t>
            </w:r>
            <w:r w:rsidRPr="00D157A6">
              <w:rPr>
                <w:rFonts w:cs="Calibri"/>
                <w:color w:val="EE0000"/>
              </w:rPr>
              <w:t xml:space="preserve">FAWCO. She should disseminate information in newsletters and at Club events </w:t>
            </w:r>
            <w:proofErr w:type="gramStart"/>
            <w:r w:rsidRPr="00D157A6">
              <w:rPr>
                <w:rFonts w:cs="Calibri"/>
                <w:color w:val="EE0000"/>
              </w:rPr>
              <w:t>in order to</w:t>
            </w:r>
            <w:proofErr w:type="gramEnd"/>
            <w:r w:rsidRPr="00D157A6">
              <w:rPr>
                <w:rFonts w:cs="Calibri"/>
                <w:color w:val="EE0000"/>
              </w:rPr>
              <w:t xml:space="preserve"> educate AWCCS members about the complex organisation that is FAWCO, </w:t>
            </w:r>
            <w:proofErr w:type="gramStart"/>
            <w:r w:rsidRPr="00D157A6">
              <w:rPr>
                <w:rFonts w:cs="Calibri"/>
                <w:color w:val="EE0000"/>
              </w:rPr>
              <w:t>in particular its</w:t>
            </w:r>
            <w:proofErr w:type="gramEnd"/>
            <w:r w:rsidRPr="00D157A6">
              <w:rPr>
                <w:rFonts w:cs="Calibri"/>
                <w:color w:val="EE0000"/>
              </w:rPr>
              <w:t xml:space="preserve"> Target Programs, to which AWCCS contributes, and its scholarships, for which AWCCS members (&amp; in some cases their children) may apply. </w:t>
            </w:r>
            <w:r w:rsidRPr="00D157A6">
              <w:rPr>
                <w:rFonts w:cs="Calibri"/>
                <w:color w:val="000000" w:themeColor="text1"/>
              </w:rPr>
              <w:t xml:space="preserve">She shall ensure that annual dues and all appropriate fees and donations are paid to FAWCO. </w:t>
            </w:r>
            <w:r w:rsidRPr="00D157A6">
              <w:rPr>
                <w:rFonts w:cs="Calibri"/>
                <w:color w:val="EE0000"/>
              </w:rPr>
              <w:t xml:space="preserve">The role comes with partial funding to attend international FAWCO meetings. </w:t>
            </w:r>
          </w:p>
        </w:tc>
      </w:tr>
      <w:tr w:rsidR="00370A65" w:rsidRPr="00D157A6" w14:paraId="3D0C4D76" w14:textId="77777777" w:rsidTr="00EC77B6">
        <w:tc>
          <w:tcPr>
            <w:tcW w:w="7230" w:type="dxa"/>
            <w:tcBorders>
              <w:top w:val="thickThinSmallGap" w:sz="24" w:space="0" w:color="auto"/>
              <w:left w:val="thickThinSmallGap" w:sz="24" w:space="0" w:color="auto"/>
              <w:bottom w:val="thickThinSmallGap" w:sz="24" w:space="0" w:color="auto"/>
            </w:tcBorders>
          </w:tcPr>
          <w:p w14:paraId="674317FE" w14:textId="52634805" w:rsidR="00370A65" w:rsidRPr="00D157A6" w:rsidRDefault="00370A65" w:rsidP="00C2225A">
            <w:pPr>
              <w:tabs>
                <w:tab w:val="left" w:pos="0"/>
              </w:tabs>
              <w:rPr>
                <w:rFonts w:cstheme="minorHAnsi"/>
                <w:b/>
                <w:bCs/>
              </w:rPr>
            </w:pPr>
            <w:r w:rsidRPr="00D157A6">
              <w:rPr>
                <w:rFonts w:cstheme="minorHAnsi"/>
                <w:b/>
                <w:bCs/>
              </w:rPr>
              <w:t>VII.   Members’ Privileges and Responsibilities</w:t>
            </w:r>
          </w:p>
        </w:tc>
        <w:tc>
          <w:tcPr>
            <w:tcW w:w="7229" w:type="dxa"/>
            <w:tcBorders>
              <w:top w:val="thickThinSmallGap" w:sz="24" w:space="0" w:color="auto"/>
              <w:bottom w:val="thickThinSmallGap" w:sz="24" w:space="0" w:color="auto"/>
              <w:right w:val="thickThinSmallGap" w:sz="24" w:space="0" w:color="auto"/>
            </w:tcBorders>
          </w:tcPr>
          <w:p w14:paraId="7C7C0658" w14:textId="5355E651" w:rsidR="00370A65" w:rsidRPr="00D157A6" w:rsidRDefault="00370A65" w:rsidP="00203E09">
            <w:pPr>
              <w:jc w:val="both"/>
              <w:rPr>
                <w:rFonts w:cs="Calibri"/>
              </w:rPr>
            </w:pPr>
            <w:r w:rsidRPr="00D157A6">
              <w:rPr>
                <w:rFonts w:cstheme="minorHAnsi"/>
                <w:b/>
                <w:bCs/>
              </w:rPr>
              <w:t>VII.   Members’ Privileges and Responsibilities</w:t>
            </w:r>
          </w:p>
        </w:tc>
      </w:tr>
      <w:tr w:rsidR="00370A65" w:rsidRPr="00D157A6" w14:paraId="069AAB75" w14:textId="77777777" w:rsidTr="00EC77B6">
        <w:tc>
          <w:tcPr>
            <w:tcW w:w="7230" w:type="dxa"/>
            <w:tcBorders>
              <w:top w:val="thickThinSmallGap" w:sz="24" w:space="0" w:color="auto"/>
              <w:left w:val="thickThinSmallGap" w:sz="24" w:space="0" w:color="auto"/>
              <w:bottom w:val="thickThinSmallGap" w:sz="24" w:space="0" w:color="auto"/>
            </w:tcBorders>
          </w:tcPr>
          <w:p w14:paraId="49DC3F1E" w14:textId="27299A0B" w:rsidR="00370A65" w:rsidRPr="00D157A6" w:rsidRDefault="00370A65" w:rsidP="00203E09">
            <w:pPr>
              <w:rPr>
                <w:rFonts w:cs="Calibri"/>
              </w:rPr>
            </w:pPr>
            <w:r w:rsidRPr="00D157A6">
              <w:rPr>
                <w:rFonts w:cs="Calibri"/>
                <w:b/>
                <w:bCs/>
              </w:rPr>
              <w:t>VII.1</w:t>
            </w:r>
            <w:r w:rsidRPr="00D157A6">
              <w:rPr>
                <w:rFonts w:cs="Calibri"/>
              </w:rPr>
              <w:t xml:space="preserve">   </w:t>
            </w:r>
            <w:r>
              <w:rPr>
                <w:rFonts w:cs="Calibri"/>
                <w:b/>
                <w:bCs/>
              </w:rPr>
              <w:t xml:space="preserve">Communications:  </w:t>
            </w:r>
            <w:r w:rsidRPr="00D157A6">
              <w:rPr>
                <w:rFonts w:cs="Calibri"/>
              </w:rPr>
              <w:t xml:space="preserve">Members shall receive newsletters </w:t>
            </w:r>
            <w:r w:rsidRPr="00EC2D2C">
              <w:rPr>
                <w:rFonts w:cs="Calibri"/>
                <w:strike/>
              </w:rPr>
              <w:t>and bulletins</w:t>
            </w:r>
            <w:r w:rsidRPr="00D157A6">
              <w:rPr>
                <w:rFonts w:cs="Calibri"/>
              </w:rPr>
              <w:t xml:space="preserve"> and have access to the </w:t>
            </w:r>
            <w:r w:rsidRPr="00D157A6">
              <w:rPr>
                <w:rFonts w:cs="Calibri"/>
                <w:strike/>
              </w:rPr>
              <w:t>online Bylaws,</w:t>
            </w:r>
            <w:r w:rsidRPr="00D157A6">
              <w:rPr>
                <w:rFonts w:cs="Calibri"/>
              </w:rPr>
              <w:t xml:space="preserve"> Membership Directory, </w:t>
            </w:r>
            <w:r w:rsidRPr="00D157A6">
              <w:rPr>
                <w:rFonts w:cs="Calibri"/>
                <w:strike/>
              </w:rPr>
              <w:t>Social Media pages,</w:t>
            </w:r>
            <w:r w:rsidRPr="00D157A6">
              <w:rPr>
                <w:rFonts w:cs="Calibri"/>
              </w:rPr>
              <w:t xml:space="preserve"> </w:t>
            </w:r>
            <w:r w:rsidRPr="00D157A6">
              <w:rPr>
                <w:rFonts w:cs="Calibri"/>
                <w:strike/>
              </w:rPr>
              <w:t>and Resource Book,</w:t>
            </w:r>
            <w:r w:rsidRPr="00D157A6">
              <w:rPr>
                <w:rFonts w:cs="Calibri"/>
              </w:rPr>
              <w:t xml:space="preserve"> and </w:t>
            </w:r>
            <w:r w:rsidRPr="00D157A6">
              <w:rPr>
                <w:rFonts w:cs="Calibri"/>
                <w:strike/>
              </w:rPr>
              <w:t>to</w:t>
            </w:r>
            <w:r w:rsidRPr="00D157A6">
              <w:rPr>
                <w:rFonts w:cs="Calibri"/>
              </w:rPr>
              <w:t xml:space="preserve"> the </w:t>
            </w:r>
            <w:r w:rsidRPr="00D157A6">
              <w:rPr>
                <w:rFonts w:cs="Calibri"/>
              </w:rPr>
              <w:lastRenderedPageBreak/>
              <w:t>“Members Only” page on the Website. They shall receive discounts for events and other occasions when appropriate.</w:t>
            </w:r>
          </w:p>
        </w:tc>
        <w:tc>
          <w:tcPr>
            <w:tcW w:w="7229" w:type="dxa"/>
            <w:tcBorders>
              <w:top w:val="thickThinSmallGap" w:sz="24" w:space="0" w:color="auto"/>
              <w:bottom w:val="thickThinSmallGap" w:sz="24" w:space="0" w:color="auto"/>
              <w:right w:val="thickThinSmallGap" w:sz="24" w:space="0" w:color="auto"/>
            </w:tcBorders>
          </w:tcPr>
          <w:p w14:paraId="32A532CD" w14:textId="004724EC" w:rsidR="00370A65" w:rsidRPr="00D157A6" w:rsidRDefault="00370A65" w:rsidP="00EC2D2C">
            <w:pPr>
              <w:rPr>
                <w:rFonts w:cs="Calibri"/>
                <w:color w:val="EE0000"/>
              </w:rPr>
            </w:pPr>
            <w:r w:rsidRPr="00D157A6">
              <w:rPr>
                <w:rFonts w:cs="Calibri"/>
                <w:b/>
                <w:bCs/>
              </w:rPr>
              <w:lastRenderedPageBreak/>
              <w:t>VII.1</w:t>
            </w:r>
            <w:r>
              <w:rPr>
                <w:rFonts w:cs="Calibri"/>
                <w:b/>
                <w:bCs/>
              </w:rPr>
              <w:t>.</w:t>
            </w:r>
            <w:r w:rsidRPr="00D157A6">
              <w:rPr>
                <w:rFonts w:cs="Calibri"/>
              </w:rPr>
              <w:t xml:space="preserve">  </w:t>
            </w:r>
            <w:r>
              <w:rPr>
                <w:rFonts w:cs="Calibri"/>
                <w:b/>
                <w:bCs/>
              </w:rPr>
              <w:t xml:space="preserve">Communications:  </w:t>
            </w:r>
            <w:r w:rsidRPr="00D157A6">
              <w:rPr>
                <w:rFonts w:cs="Calibri"/>
                <w:color w:val="000000" w:themeColor="text1"/>
              </w:rPr>
              <w:t xml:space="preserve">Members shall receive newsletters and have access to the Members Only page on the Website and </w:t>
            </w:r>
            <w:r>
              <w:rPr>
                <w:rFonts w:cs="Calibri"/>
                <w:color w:val="000000" w:themeColor="text1"/>
              </w:rPr>
              <w:t xml:space="preserve">to </w:t>
            </w:r>
            <w:r w:rsidRPr="00D157A6">
              <w:rPr>
                <w:rFonts w:cs="Calibri"/>
                <w:color w:val="000000" w:themeColor="text1"/>
              </w:rPr>
              <w:t xml:space="preserve">the Membership Directory. They shall receive discounts for Club events and other occasions when appropriate. </w:t>
            </w:r>
          </w:p>
        </w:tc>
      </w:tr>
      <w:tr w:rsidR="00370A65" w:rsidRPr="00D157A6" w14:paraId="346396C1" w14:textId="77777777" w:rsidTr="00EC77B6">
        <w:tc>
          <w:tcPr>
            <w:tcW w:w="7230" w:type="dxa"/>
            <w:tcBorders>
              <w:top w:val="thickThinSmallGap" w:sz="24" w:space="0" w:color="auto"/>
              <w:left w:val="thickThinSmallGap" w:sz="24" w:space="0" w:color="auto"/>
              <w:bottom w:val="thickThinSmallGap" w:sz="24" w:space="0" w:color="auto"/>
            </w:tcBorders>
          </w:tcPr>
          <w:p w14:paraId="6DB47A11" w14:textId="0C01B574" w:rsidR="00370A65" w:rsidRPr="00D157A6" w:rsidRDefault="00370A65" w:rsidP="00203E09">
            <w:pPr>
              <w:rPr>
                <w:rFonts w:cs="Calibri"/>
                <w:b/>
                <w:bCs/>
              </w:rPr>
            </w:pPr>
            <w:r>
              <w:rPr>
                <w:rFonts w:cs="Calibri"/>
                <w:b/>
                <w:bCs/>
              </w:rPr>
              <w:t xml:space="preserve">VII.2.  FAWCO </w:t>
            </w:r>
            <w:r w:rsidRPr="00EC2D2C">
              <w:rPr>
                <w:rFonts w:cs="Calibri"/>
                <w:b/>
                <w:bCs/>
                <w:color w:val="EE0000"/>
              </w:rPr>
              <w:t>(new)</w:t>
            </w:r>
          </w:p>
        </w:tc>
        <w:tc>
          <w:tcPr>
            <w:tcW w:w="7229" w:type="dxa"/>
            <w:tcBorders>
              <w:top w:val="thickThinSmallGap" w:sz="24" w:space="0" w:color="auto"/>
              <w:bottom w:val="thickThinSmallGap" w:sz="24" w:space="0" w:color="auto"/>
              <w:right w:val="thickThinSmallGap" w:sz="24" w:space="0" w:color="auto"/>
            </w:tcBorders>
          </w:tcPr>
          <w:p w14:paraId="20B755CE" w14:textId="15E03E3F" w:rsidR="00370A65" w:rsidRPr="00D157A6" w:rsidRDefault="00370A65" w:rsidP="00203E09">
            <w:pPr>
              <w:jc w:val="both"/>
              <w:rPr>
                <w:rFonts w:cs="Calibri"/>
                <w:color w:val="EE0000"/>
              </w:rPr>
            </w:pPr>
            <w:r w:rsidRPr="00EC2D2C">
              <w:rPr>
                <w:rFonts w:cs="Calibri"/>
                <w:b/>
                <w:bCs/>
                <w:color w:val="EE0000"/>
              </w:rPr>
              <w:t>VII.2.  FAWCO:</w:t>
            </w:r>
            <w:r>
              <w:rPr>
                <w:rFonts w:cs="Calibri"/>
                <w:color w:val="EE0000"/>
              </w:rPr>
              <w:t xml:space="preserve">  </w:t>
            </w:r>
            <w:r w:rsidRPr="00D157A6">
              <w:rPr>
                <w:rFonts w:cs="Calibri"/>
                <w:color w:val="EE0000"/>
              </w:rPr>
              <w:t xml:space="preserve">AWCCS members are automatically members of FAWCO and </w:t>
            </w:r>
            <w:r>
              <w:rPr>
                <w:rFonts w:cs="Calibri"/>
                <w:color w:val="EE0000"/>
              </w:rPr>
              <w:t xml:space="preserve">are </w:t>
            </w:r>
            <w:r w:rsidRPr="00D157A6">
              <w:rPr>
                <w:rFonts w:cs="Calibri"/>
                <w:color w:val="EE0000"/>
              </w:rPr>
              <w:t>entitled to all privileges of FAWCO membership.</w:t>
            </w:r>
          </w:p>
        </w:tc>
      </w:tr>
      <w:tr w:rsidR="00370A65" w:rsidRPr="00D157A6" w14:paraId="2590DAB4" w14:textId="77777777" w:rsidTr="00EC77B6">
        <w:tc>
          <w:tcPr>
            <w:tcW w:w="7230" w:type="dxa"/>
            <w:tcBorders>
              <w:top w:val="thickThinSmallGap" w:sz="24" w:space="0" w:color="auto"/>
              <w:left w:val="thickThinSmallGap" w:sz="24" w:space="0" w:color="auto"/>
              <w:bottom w:val="thickThinSmallGap" w:sz="24" w:space="0" w:color="auto"/>
            </w:tcBorders>
          </w:tcPr>
          <w:p w14:paraId="4DE61D31" w14:textId="364C2850" w:rsidR="00370A65" w:rsidRPr="005120EB" w:rsidRDefault="00370A65" w:rsidP="00203E09">
            <w:pPr>
              <w:rPr>
                <w:rFonts w:cstheme="minorHAnsi"/>
                <w:b/>
                <w:bCs/>
              </w:rPr>
            </w:pPr>
            <w:r w:rsidRPr="00D157A6">
              <w:rPr>
                <w:rFonts w:cs="Calibri"/>
                <w:b/>
                <w:bCs/>
              </w:rPr>
              <w:t>VII.</w:t>
            </w:r>
            <w:r>
              <w:rPr>
                <w:rFonts w:cstheme="minorHAnsi"/>
                <w:b/>
                <w:bCs/>
              </w:rPr>
              <w:t>3.  Membership Directory:</w:t>
            </w:r>
            <w:r w:rsidRPr="00D157A6">
              <w:rPr>
                <w:rFonts w:cs="Calibri"/>
              </w:rPr>
              <w:t xml:space="preserve">  The Directory is solely for the use of members and is not to be shared outside the club or used for business or advertising purposes. </w:t>
            </w:r>
          </w:p>
        </w:tc>
        <w:tc>
          <w:tcPr>
            <w:tcW w:w="7229" w:type="dxa"/>
            <w:tcBorders>
              <w:top w:val="thickThinSmallGap" w:sz="24" w:space="0" w:color="auto"/>
              <w:bottom w:val="thickThinSmallGap" w:sz="24" w:space="0" w:color="auto"/>
              <w:right w:val="thickThinSmallGap" w:sz="24" w:space="0" w:color="auto"/>
            </w:tcBorders>
          </w:tcPr>
          <w:p w14:paraId="7DDD158E" w14:textId="77D5266F" w:rsidR="00370A65" w:rsidRPr="00A47CA8" w:rsidRDefault="00370A65" w:rsidP="00203E09">
            <w:pPr>
              <w:jc w:val="both"/>
              <w:rPr>
                <w:rFonts w:cstheme="minorHAnsi"/>
                <w:b/>
                <w:bCs/>
              </w:rPr>
            </w:pPr>
            <w:r w:rsidRPr="00D157A6">
              <w:rPr>
                <w:rFonts w:cstheme="minorHAnsi"/>
                <w:b/>
                <w:bCs/>
              </w:rPr>
              <w:t>VII.</w:t>
            </w:r>
            <w:r>
              <w:rPr>
                <w:rFonts w:cstheme="minorHAnsi"/>
                <w:b/>
                <w:bCs/>
              </w:rPr>
              <w:t xml:space="preserve">3.  </w:t>
            </w:r>
            <w:r w:rsidRPr="00D157A6">
              <w:rPr>
                <w:rFonts w:cs="Calibri"/>
                <w:color w:val="EE0000"/>
              </w:rPr>
              <w:t>No change</w:t>
            </w:r>
          </w:p>
        </w:tc>
      </w:tr>
      <w:tr w:rsidR="00370A65" w:rsidRPr="00D157A6" w14:paraId="7B927D26" w14:textId="77777777" w:rsidTr="00EC77B6">
        <w:tc>
          <w:tcPr>
            <w:tcW w:w="7230" w:type="dxa"/>
            <w:tcBorders>
              <w:top w:val="thickThinSmallGap" w:sz="24" w:space="0" w:color="auto"/>
              <w:left w:val="thickThinSmallGap" w:sz="24" w:space="0" w:color="auto"/>
              <w:bottom w:val="thickThinSmallGap" w:sz="24" w:space="0" w:color="auto"/>
            </w:tcBorders>
          </w:tcPr>
          <w:p w14:paraId="69EB0B03" w14:textId="77777777" w:rsidR="00370A65" w:rsidRDefault="00370A65" w:rsidP="00C2225A">
            <w:pPr>
              <w:rPr>
                <w:rFonts w:cs="Calibri"/>
              </w:rPr>
            </w:pPr>
            <w:r>
              <w:rPr>
                <w:rFonts w:cstheme="minorHAnsi"/>
                <w:b/>
                <w:bCs/>
              </w:rPr>
              <w:t xml:space="preserve">VII.4.  Privacy:  </w:t>
            </w:r>
            <w:r w:rsidRPr="00D157A6">
              <w:rPr>
                <w:rFonts w:cs="Calibri"/>
              </w:rPr>
              <w:t>The AWCCS operates in compliance with the General Data Protection Regulation (GDPR) and holds information on its members for the sole purpose of communicating with them. Member details are held in an online Directory on a password-protected Members Only page of the Club website, which members may access and which is the sole database containing this information. It is not to be reproduced, downloaded, or held in any other format or location.</w:t>
            </w:r>
          </w:p>
          <w:p w14:paraId="4F01C002" w14:textId="59F24936" w:rsidR="00370A65" w:rsidRPr="00D157A6" w:rsidRDefault="00370A65" w:rsidP="00C2225A">
            <w:pPr>
              <w:rPr>
                <w:rFonts w:cs="Calibri"/>
                <w:b/>
                <w:bCs/>
              </w:rPr>
            </w:pPr>
            <w:r>
              <w:rPr>
                <w:rFonts w:cs="Calibri"/>
                <w:b/>
                <w:bCs/>
              </w:rPr>
              <w:t xml:space="preserve">     </w:t>
            </w:r>
            <w:r w:rsidRPr="00D157A6">
              <w:rPr>
                <w:rFonts w:cs="Calibri"/>
              </w:rPr>
              <w:t xml:space="preserve">A link to the AWCCS Privacy Policy is to be posted by the Communications Convenor </w:t>
            </w:r>
            <w:r w:rsidRPr="00D157A6">
              <w:rPr>
                <w:rFonts w:cs="Calibri"/>
                <w:strike/>
              </w:rPr>
              <w:t>on each page of the Club’s website</w:t>
            </w:r>
            <w:r w:rsidRPr="00D157A6">
              <w:rPr>
                <w:rFonts w:cs="Calibri"/>
              </w:rPr>
              <w:t xml:space="preserve"> and its location communicated to new members in a welcome letter from the Membership Convenor.</w:t>
            </w:r>
          </w:p>
        </w:tc>
        <w:tc>
          <w:tcPr>
            <w:tcW w:w="7229" w:type="dxa"/>
            <w:tcBorders>
              <w:top w:val="thickThinSmallGap" w:sz="24" w:space="0" w:color="auto"/>
              <w:bottom w:val="thickThinSmallGap" w:sz="24" w:space="0" w:color="auto"/>
              <w:right w:val="thickThinSmallGap" w:sz="24" w:space="0" w:color="auto"/>
            </w:tcBorders>
          </w:tcPr>
          <w:p w14:paraId="67145E02" w14:textId="2B66783E" w:rsidR="00370A65" w:rsidRDefault="00370A65" w:rsidP="00C2225A">
            <w:pPr>
              <w:jc w:val="both"/>
              <w:rPr>
                <w:rFonts w:cs="Calibri"/>
                <w:color w:val="EE0000"/>
              </w:rPr>
            </w:pPr>
            <w:r>
              <w:rPr>
                <w:rFonts w:cs="Calibri"/>
                <w:b/>
                <w:bCs/>
                <w:color w:val="000000" w:themeColor="text1"/>
              </w:rPr>
              <w:t xml:space="preserve">VII.4.  </w:t>
            </w:r>
            <w:r w:rsidRPr="00D157A6">
              <w:rPr>
                <w:rFonts w:cs="Calibri"/>
                <w:color w:val="EE0000"/>
              </w:rPr>
              <w:t>No change</w:t>
            </w:r>
          </w:p>
          <w:p w14:paraId="7F385214" w14:textId="77777777" w:rsidR="00370A65" w:rsidRDefault="00370A65" w:rsidP="00C2225A">
            <w:pPr>
              <w:jc w:val="both"/>
              <w:rPr>
                <w:rFonts w:cs="Calibri"/>
                <w:color w:val="EE0000"/>
              </w:rPr>
            </w:pPr>
          </w:p>
          <w:p w14:paraId="7645A9DB" w14:textId="77777777" w:rsidR="00370A65" w:rsidRDefault="00370A65" w:rsidP="00C2225A">
            <w:pPr>
              <w:jc w:val="both"/>
              <w:rPr>
                <w:rFonts w:cs="Calibri"/>
                <w:color w:val="EE0000"/>
              </w:rPr>
            </w:pPr>
          </w:p>
          <w:p w14:paraId="29544820" w14:textId="77777777" w:rsidR="00370A65" w:rsidRDefault="00370A65" w:rsidP="00C2225A">
            <w:pPr>
              <w:jc w:val="both"/>
              <w:rPr>
                <w:rFonts w:cs="Calibri"/>
                <w:color w:val="EE0000"/>
              </w:rPr>
            </w:pPr>
          </w:p>
          <w:p w14:paraId="716E9604" w14:textId="77777777" w:rsidR="00370A65" w:rsidRDefault="00370A65" w:rsidP="00C2225A">
            <w:pPr>
              <w:jc w:val="both"/>
              <w:rPr>
                <w:rFonts w:cs="Calibri"/>
                <w:color w:val="EE0000"/>
              </w:rPr>
            </w:pPr>
          </w:p>
          <w:p w14:paraId="0EACA441" w14:textId="77777777" w:rsidR="00370A65" w:rsidRDefault="00370A65" w:rsidP="00C2225A">
            <w:pPr>
              <w:jc w:val="both"/>
              <w:rPr>
                <w:rFonts w:cs="Calibri"/>
                <w:color w:val="EE0000"/>
              </w:rPr>
            </w:pPr>
          </w:p>
          <w:p w14:paraId="1F83DF2C" w14:textId="77777777" w:rsidR="00370A65" w:rsidRDefault="00370A65" w:rsidP="00C2225A">
            <w:pPr>
              <w:jc w:val="both"/>
              <w:rPr>
                <w:rFonts w:cs="Calibri"/>
                <w:color w:val="EE0000"/>
              </w:rPr>
            </w:pPr>
          </w:p>
          <w:p w14:paraId="4E3B3F51" w14:textId="77777777" w:rsidR="00370A65" w:rsidRDefault="00370A65" w:rsidP="00C2225A">
            <w:pPr>
              <w:jc w:val="both"/>
              <w:rPr>
                <w:rFonts w:cs="Calibri"/>
                <w:color w:val="EE0000"/>
              </w:rPr>
            </w:pPr>
          </w:p>
          <w:p w14:paraId="12AC6B06" w14:textId="6B2A897A" w:rsidR="00370A65" w:rsidRPr="00D157A6" w:rsidRDefault="00370A65" w:rsidP="00EF2E46">
            <w:pPr>
              <w:rPr>
                <w:rFonts w:cs="Calibri"/>
              </w:rPr>
            </w:pPr>
            <w:r w:rsidRPr="00D157A6">
              <w:rPr>
                <w:rFonts w:cs="Calibri"/>
              </w:rPr>
              <w:t xml:space="preserve">A link to the AWCCS Privacy Policy is to be posted by the Communications Convenor </w:t>
            </w:r>
            <w:r w:rsidRPr="00D157A6">
              <w:rPr>
                <w:rFonts w:cs="Calibri"/>
                <w:color w:val="EE0000"/>
              </w:rPr>
              <w:t xml:space="preserve">on the Club’s website and in invitations to Club events </w:t>
            </w:r>
            <w:r w:rsidRPr="00D157A6">
              <w:rPr>
                <w:rFonts w:cs="Calibri"/>
              </w:rPr>
              <w:t>and its location communicated to new members in a welcome letter from the Membership Convenor.</w:t>
            </w:r>
          </w:p>
        </w:tc>
      </w:tr>
      <w:tr w:rsidR="00370A65" w:rsidRPr="00D157A6" w14:paraId="7BAD80D0" w14:textId="77777777" w:rsidTr="00EC77B6">
        <w:tc>
          <w:tcPr>
            <w:tcW w:w="7230" w:type="dxa"/>
            <w:tcBorders>
              <w:top w:val="thickThinSmallGap" w:sz="24" w:space="0" w:color="auto"/>
              <w:left w:val="thickThinSmallGap" w:sz="24" w:space="0" w:color="auto"/>
              <w:bottom w:val="thickThinSmallGap" w:sz="24" w:space="0" w:color="auto"/>
            </w:tcBorders>
          </w:tcPr>
          <w:p w14:paraId="22DDDD10" w14:textId="639CE554" w:rsidR="00370A65" w:rsidRPr="00D157A6" w:rsidRDefault="00370A65" w:rsidP="00474AD6">
            <w:pPr>
              <w:ind w:left="24" w:hanging="24"/>
              <w:rPr>
                <w:rFonts w:cs="Calibri"/>
              </w:rPr>
            </w:pPr>
            <w:r w:rsidRPr="00D157A6">
              <w:rPr>
                <w:rFonts w:cs="Calibri"/>
                <w:b/>
                <w:bCs/>
              </w:rPr>
              <w:t>VII.</w:t>
            </w:r>
            <w:r>
              <w:rPr>
                <w:rFonts w:cs="Calibri"/>
                <w:b/>
                <w:bCs/>
              </w:rPr>
              <w:t>5.</w:t>
            </w:r>
            <w:r w:rsidRPr="00D157A6">
              <w:rPr>
                <w:rFonts w:cs="Calibri"/>
              </w:rPr>
              <w:t xml:space="preserve">   </w:t>
            </w:r>
            <w:r>
              <w:rPr>
                <w:rFonts w:cs="Calibri"/>
                <w:b/>
                <w:bCs/>
              </w:rPr>
              <w:t xml:space="preserve">Suspension of membership:  </w:t>
            </w:r>
            <w:r w:rsidRPr="00D157A6">
              <w:rPr>
                <w:rFonts w:cs="Calibri"/>
              </w:rPr>
              <w:t>Any member found breaking these bylaws or disrespecting fellow members may be suspended from access to membership privileges.</w:t>
            </w:r>
          </w:p>
        </w:tc>
        <w:tc>
          <w:tcPr>
            <w:tcW w:w="7229" w:type="dxa"/>
            <w:tcBorders>
              <w:top w:val="thickThinSmallGap" w:sz="24" w:space="0" w:color="auto"/>
              <w:bottom w:val="thickThinSmallGap" w:sz="24" w:space="0" w:color="auto"/>
              <w:right w:val="thickThinSmallGap" w:sz="24" w:space="0" w:color="auto"/>
            </w:tcBorders>
          </w:tcPr>
          <w:p w14:paraId="71379073" w14:textId="29E88BCF" w:rsidR="00370A65" w:rsidRPr="00D157A6" w:rsidRDefault="00370A65" w:rsidP="008356CC">
            <w:pPr>
              <w:rPr>
                <w:rFonts w:cs="Calibri"/>
              </w:rPr>
            </w:pPr>
            <w:r w:rsidRPr="00D157A6">
              <w:rPr>
                <w:rFonts w:cs="Calibri"/>
                <w:b/>
                <w:bCs/>
                <w:color w:val="000000" w:themeColor="text1"/>
                <w:kern w:val="0"/>
              </w:rPr>
              <w:t>VII.</w:t>
            </w:r>
            <w:r>
              <w:rPr>
                <w:rFonts w:cs="Calibri"/>
                <w:b/>
                <w:bCs/>
                <w:color w:val="000000" w:themeColor="text1"/>
                <w:kern w:val="0"/>
              </w:rPr>
              <w:t>5.</w:t>
            </w:r>
            <w:r w:rsidRPr="00D157A6">
              <w:rPr>
                <w:rFonts w:cs="Calibri"/>
                <w:color w:val="000000" w:themeColor="text1"/>
                <w:kern w:val="0"/>
              </w:rPr>
              <w:t xml:space="preserve"> </w:t>
            </w:r>
            <w:r w:rsidRPr="003814D9">
              <w:rPr>
                <w:rFonts w:cs="Calibri"/>
                <w:b/>
                <w:bCs/>
                <w:color w:val="EE0000"/>
                <w:kern w:val="0"/>
              </w:rPr>
              <w:t xml:space="preserve"> Revocation of membership:</w:t>
            </w:r>
            <w:r w:rsidRPr="003814D9">
              <w:rPr>
                <w:rFonts w:cs="Calibri"/>
                <w:color w:val="EE0000"/>
                <w:kern w:val="0"/>
              </w:rPr>
              <w:t xml:space="preserve">  </w:t>
            </w:r>
            <w:r w:rsidRPr="00D157A6">
              <w:rPr>
                <w:rFonts w:cs="Calibri"/>
                <w:color w:val="EE0000"/>
                <w:kern w:val="0"/>
              </w:rPr>
              <w:t>Upon vote at a Board meeting, the Board of Directors can revoke the membership of any member found to be violating these Bylaws or disrespecting fellow member</w:t>
            </w:r>
            <w:r w:rsidRPr="00D157A6">
              <w:rPr>
                <w:rFonts w:cs="Calibri"/>
                <w:color w:val="000000" w:themeColor="text1"/>
                <w:kern w:val="0"/>
              </w:rPr>
              <w:t>s.</w:t>
            </w:r>
          </w:p>
        </w:tc>
      </w:tr>
      <w:tr w:rsidR="00370A65" w:rsidRPr="00D157A6" w14:paraId="404420A8" w14:textId="77777777" w:rsidTr="00EC77B6">
        <w:tc>
          <w:tcPr>
            <w:tcW w:w="7230" w:type="dxa"/>
            <w:tcBorders>
              <w:top w:val="thickThinSmallGap" w:sz="24" w:space="0" w:color="auto"/>
              <w:left w:val="thickThinSmallGap" w:sz="24" w:space="0" w:color="auto"/>
              <w:bottom w:val="thickThinSmallGap" w:sz="24" w:space="0" w:color="auto"/>
            </w:tcBorders>
          </w:tcPr>
          <w:p w14:paraId="4A941B53" w14:textId="5810C580" w:rsidR="00370A65" w:rsidRPr="00D157A6" w:rsidRDefault="00370A65" w:rsidP="00240A5F">
            <w:pPr>
              <w:rPr>
                <w:rFonts w:cstheme="minorHAnsi"/>
                <w:b/>
                <w:bCs/>
              </w:rPr>
            </w:pPr>
            <w:r w:rsidRPr="00D157A6">
              <w:rPr>
                <w:rFonts w:cstheme="minorHAnsi"/>
                <w:b/>
                <w:bCs/>
              </w:rPr>
              <w:t>VIII. Annual General Meeting (AGM)</w:t>
            </w:r>
            <w:r>
              <w:rPr>
                <w:rFonts w:cstheme="minorHAnsi"/>
                <w:b/>
                <w:bCs/>
              </w:rPr>
              <w:t>:</w:t>
            </w:r>
          </w:p>
          <w:p w14:paraId="13AFECFF" w14:textId="3F6D07BC" w:rsidR="00370A65" w:rsidRPr="00D157A6" w:rsidRDefault="00370A65" w:rsidP="00240A5F">
            <w:pPr>
              <w:ind w:left="32" w:hanging="32"/>
              <w:rPr>
                <w:rFonts w:cstheme="minorHAnsi"/>
                <w:color w:val="000000" w:themeColor="text1"/>
              </w:rPr>
            </w:pPr>
            <w:r w:rsidRPr="00D157A6">
              <w:rPr>
                <w:rFonts w:cstheme="minorHAnsi"/>
              </w:rPr>
              <w:t xml:space="preserve">The AGM shall be held annually in May or June. It </w:t>
            </w:r>
            <w:r w:rsidRPr="00D157A6">
              <w:rPr>
                <w:rFonts w:cstheme="minorHAnsi"/>
                <w:color w:val="000000" w:themeColor="text1"/>
              </w:rPr>
              <w:t>shall normally be held in person but may be digital if the situation requires.</w:t>
            </w:r>
            <w:r w:rsidRPr="00D157A6">
              <w:rPr>
                <w:rFonts w:cstheme="minorHAnsi"/>
                <w:color w:val="000000" w:themeColor="text1"/>
                <w:sz w:val="26"/>
                <w:szCs w:val="26"/>
              </w:rPr>
              <w:t xml:space="preserve"> </w:t>
            </w:r>
            <w:r w:rsidRPr="00D157A6">
              <w:rPr>
                <w:rFonts w:cstheme="minorHAnsi"/>
                <w:color w:val="000000" w:themeColor="text1"/>
              </w:rPr>
              <w:t>Election and installation of Officers shall take place at AGMs, as described in Article V.1.b. All dues-paying members shall have full voting rights.</w:t>
            </w:r>
          </w:p>
        </w:tc>
        <w:tc>
          <w:tcPr>
            <w:tcW w:w="7229" w:type="dxa"/>
            <w:tcBorders>
              <w:top w:val="thickThinSmallGap" w:sz="24" w:space="0" w:color="auto"/>
              <w:bottom w:val="thickThinSmallGap" w:sz="24" w:space="0" w:color="auto"/>
              <w:right w:val="thickThinSmallGap" w:sz="24" w:space="0" w:color="auto"/>
            </w:tcBorders>
          </w:tcPr>
          <w:p w14:paraId="3F3ABA11" w14:textId="009BF318" w:rsidR="00370A65" w:rsidRPr="00D157A6" w:rsidRDefault="00370A65" w:rsidP="00474AD6">
            <w:pPr>
              <w:rPr>
                <w:rFonts w:cstheme="minorHAnsi"/>
                <w:b/>
                <w:bCs/>
              </w:rPr>
            </w:pPr>
            <w:r w:rsidRPr="00D157A6">
              <w:rPr>
                <w:rFonts w:cstheme="minorHAnsi"/>
                <w:b/>
                <w:bCs/>
              </w:rPr>
              <w:t>VIII.  Annual General Meeting (AGM):</w:t>
            </w:r>
          </w:p>
          <w:p w14:paraId="785A6E3D" w14:textId="01F3364A" w:rsidR="00370A65" w:rsidRPr="00D157A6" w:rsidRDefault="00370A65" w:rsidP="00EF2E46">
            <w:pPr>
              <w:rPr>
                <w:rFonts w:cs="Calibri"/>
              </w:rPr>
            </w:pPr>
            <w:r w:rsidRPr="00D157A6">
              <w:rPr>
                <w:color w:val="000000"/>
              </w:rPr>
              <w:t xml:space="preserve">The AGM shall be held annually in May or June. It shall normally be held in person </w:t>
            </w:r>
            <w:r w:rsidRPr="00D157A6">
              <w:rPr>
                <w:color w:val="EE0000"/>
              </w:rPr>
              <w:t xml:space="preserve">with provision for </w:t>
            </w:r>
            <w:r>
              <w:rPr>
                <w:color w:val="EE0000"/>
              </w:rPr>
              <w:t>online</w:t>
            </w:r>
            <w:r w:rsidRPr="00D157A6">
              <w:rPr>
                <w:color w:val="EE0000"/>
              </w:rPr>
              <w:t xml:space="preserve"> participation of members when possible. Members attending </w:t>
            </w:r>
            <w:r>
              <w:rPr>
                <w:color w:val="EE0000"/>
              </w:rPr>
              <w:t>online</w:t>
            </w:r>
            <w:r w:rsidRPr="00D157A6">
              <w:rPr>
                <w:color w:val="EE0000"/>
              </w:rPr>
              <w:t xml:space="preserve"> shall be counted as present and have full voting rights. The AGM can also be fully virtual if the situation requires. </w:t>
            </w:r>
            <w:r w:rsidRPr="00D157A6">
              <w:rPr>
                <w:color w:val="000000"/>
              </w:rPr>
              <w:t>Election and installation of Officers shall take place at AGMs, as described in Article V.1.b. All dues-paying members shall have full voting rights.</w:t>
            </w:r>
          </w:p>
        </w:tc>
      </w:tr>
      <w:tr w:rsidR="00370A65" w:rsidRPr="00D157A6" w14:paraId="136F7242" w14:textId="77777777" w:rsidTr="00EC77B6">
        <w:tc>
          <w:tcPr>
            <w:tcW w:w="7230" w:type="dxa"/>
            <w:tcBorders>
              <w:top w:val="thickThinSmallGap" w:sz="24" w:space="0" w:color="auto"/>
              <w:left w:val="thickThinSmallGap" w:sz="24" w:space="0" w:color="auto"/>
              <w:bottom w:val="thickThinSmallGap" w:sz="24" w:space="0" w:color="auto"/>
            </w:tcBorders>
          </w:tcPr>
          <w:p w14:paraId="27D6B5DA" w14:textId="2865F4DF" w:rsidR="00370A65" w:rsidRPr="00D157A6" w:rsidRDefault="00370A65" w:rsidP="007D52D7">
            <w:pPr>
              <w:ind w:left="32" w:hanging="24"/>
              <w:rPr>
                <w:rFonts w:cs="Calibri"/>
              </w:rPr>
            </w:pPr>
            <w:r w:rsidRPr="00D157A6">
              <w:rPr>
                <w:rFonts w:cs="Calibri"/>
                <w:b/>
                <w:bCs/>
              </w:rPr>
              <w:t>VIII.1.  Nominations:</w:t>
            </w:r>
            <w:r w:rsidRPr="00D157A6">
              <w:rPr>
                <w:rFonts w:cs="Calibri"/>
              </w:rPr>
              <w:t xml:space="preserve">  Nominations to the Board shall be sought by the Board from the membership and the slate published in the newsletter/bulletin, on the Members Only page of the website</w:t>
            </w:r>
            <w:r w:rsidRPr="00D157A6">
              <w:rPr>
                <w:rFonts w:cs="Calibri"/>
                <w:strike/>
              </w:rPr>
              <w:t>, and on the Club’s Social Media page</w:t>
            </w:r>
            <w:r w:rsidRPr="00D157A6">
              <w:rPr>
                <w:rFonts w:cs="Calibri"/>
              </w:rPr>
              <w:t xml:space="preserve"> prior to the AGM. Nominations may </w:t>
            </w:r>
            <w:r w:rsidRPr="00D157A6">
              <w:rPr>
                <w:rFonts w:cs="Calibri"/>
              </w:rPr>
              <w:lastRenderedPageBreak/>
              <w:t xml:space="preserve">also be invited at the AGM. All nominations must have the consent of the nominee. Only members in good standing shall be eligible for the Board. </w:t>
            </w:r>
          </w:p>
        </w:tc>
        <w:tc>
          <w:tcPr>
            <w:tcW w:w="7229" w:type="dxa"/>
            <w:tcBorders>
              <w:top w:val="thickThinSmallGap" w:sz="24" w:space="0" w:color="auto"/>
              <w:bottom w:val="thickThinSmallGap" w:sz="24" w:space="0" w:color="auto"/>
              <w:right w:val="thickThinSmallGap" w:sz="24" w:space="0" w:color="auto"/>
            </w:tcBorders>
          </w:tcPr>
          <w:p w14:paraId="34ED6CB0" w14:textId="44B42FF9" w:rsidR="00370A65" w:rsidRPr="00D157A6" w:rsidRDefault="00370A65" w:rsidP="007D52D7">
            <w:pPr>
              <w:rPr>
                <w:rFonts w:cs="Calibri"/>
              </w:rPr>
            </w:pPr>
            <w:r w:rsidRPr="00D157A6">
              <w:rPr>
                <w:rFonts w:cs="Calibri"/>
                <w:b/>
                <w:bCs/>
              </w:rPr>
              <w:lastRenderedPageBreak/>
              <w:t>VIII.1</w:t>
            </w:r>
            <w:r>
              <w:rPr>
                <w:rFonts w:cs="Calibri"/>
                <w:b/>
                <w:bCs/>
              </w:rPr>
              <w:t>.</w:t>
            </w:r>
            <w:r w:rsidRPr="00D157A6">
              <w:rPr>
                <w:rFonts w:cs="Calibri"/>
                <w:b/>
                <w:bCs/>
              </w:rPr>
              <w:t xml:space="preserve">  Nominations:</w:t>
            </w:r>
            <w:r w:rsidRPr="00D157A6">
              <w:rPr>
                <w:rFonts w:cs="Calibri"/>
              </w:rPr>
              <w:t xml:space="preserve">  Nominations to the Board shall be sought by the Board from </w:t>
            </w:r>
            <w:r w:rsidRPr="00D157A6">
              <w:rPr>
                <w:rFonts w:cs="Calibri"/>
                <w:color w:val="000000" w:themeColor="text1"/>
              </w:rPr>
              <w:t xml:space="preserve">the membership </w:t>
            </w:r>
            <w:r w:rsidRPr="00D157A6">
              <w:rPr>
                <w:rFonts w:cs="Calibri"/>
                <w:color w:val="EE0000"/>
              </w:rPr>
              <w:t xml:space="preserve">early in an election year and the resulting slate published in the newsletter, on the Members Only page of the website, and accompanying the </w:t>
            </w:r>
            <w:proofErr w:type="gramStart"/>
            <w:r w:rsidRPr="00D157A6">
              <w:rPr>
                <w:rFonts w:cs="Calibri"/>
                <w:color w:val="EE0000"/>
              </w:rPr>
              <w:t>Agenda</w:t>
            </w:r>
            <w:proofErr w:type="gramEnd"/>
            <w:r w:rsidRPr="00D157A6">
              <w:rPr>
                <w:rFonts w:cs="Calibri"/>
                <w:color w:val="EE0000"/>
              </w:rPr>
              <w:t xml:space="preserve"> sent to all </w:t>
            </w:r>
            <w:r w:rsidRPr="00D157A6">
              <w:rPr>
                <w:rFonts w:cs="Calibri"/>
                <w:color w:val="EE0000"/>
              </w:rPr>
              <w:lastRenderedPageBreak/>
              <w:t xml:space="preserve">members prior to the </w:t>
            </w:r>
            <w:r w:rsidRPr="00D157A6">
              <w:rPr>
                <w:rFonts w:cs="Calibri"/>
                <w:color w:val="EE0000"/>
                <w:kern w:val="0"/>
              </w:rPr>
              <w:t xml:space="preserve">AGM. Nominees must be members in good standing, may volunteer or be nominated by a Club member, and must be seconded by a Club member. If there is no nominee for a position on the published slate, candidates may volunteer or be proposed at the AGM. </w:t>
            </w:r>
          </w:p>
        </w:tc>
      </w:tr>
      <w:tr w:rsidR="00370A65" w:rsidRPr="00D157A6" w14:paraId="14DB0D89" w14:textId="77777777" w:rsidTr="00EC77B6">
        <w:tc>
          <w:tcPr>
            <w:tcW w:w="7230" w:type="dxa"/>
            <w:tcBorders>
              <w:top w:val="thickThinSmallGap" w:sz="24" w:space="0" w:color="auto"/>
              <w:left w:val="thickThinSmallGap" w:sz="24" w:space="0" w:color="auto"/>
              <w:bottom w:val="thickThinSmallGap" w:sz="24" w:space="0" w:color="auto"/>
            </w:tcBorders>
          </w:tcPr>
          <w:p w14:paraId="166140DC" w14:textId="74D3BFA5" w:rsidR="00370A65" w:rsidRPr="00D157A6" w:rsidRDefault="00370A65" w:rsidP="007D52D7">
            <w:pPr>
              <w:ind w:hanging="34"/>
              <w:rPr>
                <w:rFonts w:cstheme="minorHAnsi"/>
                <w:color w:val="000000" w:themeColor="text1"/>
              </w:rPr>
            </w:pPr>
            <w:r w:rsidRPr="00D157A6">
              <w:rPr>
                <w:rFonts w:cs="Calibri"/>
                <w:b/>
                <w:bCs/>
              </w:rPr>
              <w:lastRenderedPageBreak/>
              <w:t>VIII.</w:t>
            </w:r>
            <w:r w:rsidRPr="00D157A6">
              <w:rPr>
                <w:rFonts w:cstheme="minorHAnsi"/>
                <w:b/>
                <w:bCs/>
              </w:rPr>
              <w:t>2</w:t>
            </w:r>
            <w:r>
              <w:rPr>
                <w:rFonts w:cstheme="minorHAnsi"/>
                <w:b/>
                <w:bCs/>
              </w:rPr>
              <w:t xml:space="preserve">. </w:t>
            </w:r>
            <w:r w:rsidRPr="00D157A6">
              <w:rPr>
                <w:rFonts w:cstheme="minorHAnsi"/>
                <w:b/>
                <w:bCs/>
              </w:rPr>
              <w:t xml:space="preserve">  </w:t>
            </w:r>
            <w:r w:rsidRPr="00D157A6">
              <w:rPr>
                <w:rFonts w:cstheme="minorHAnsi"/>
                <w:b/>
                <w:bCs/>
                <w:color w:val="000000" w:themeColor="text1"/>
                <w:sz w:val="26"/>
                <w:szCs w:val="26"/>
              </w:rPr>
              <w:t xml:space="preserve">Voting:  </w:t>
            </w:r>
            <w:r w:rsidRPr="00D157A6">
              <w:rPr>
                <w:rFonts w:cstheme="minorHAnsi"/>
              </w:rPr>
              <w:t xml:space="preserve">In the event there is a single slate with no floor nominations, election of the Board may proceed by a show of hands. Should there be more than one candidate for </w:t>
            </w:r>
            <w:r w:rsidRPr="00D157A6">
              <w:rPr>
                <w:rFonts w:cstheme="minorHAnsi"/>
                <w:color w:val="000000" w:themeColor="text1"/>
              </w:rPr>
              <w:t>any office, the election shall take place by secret ballot, for which the Parliamentarian and/or any two AWCCS members not standing for election shall act as tellers.</w:t>
            </w:r>
          </w:p>
        </w:tc>
        <w:tc>
          <w:tcPr>
            <w:tcW w:w="7229" w:type="dxa"/>
            <w:tcBorders>
              <w:top w:val="thickThinSmallGap" w:sz="24" w:space="0" w:color="auto"/>
              <w:bottom w:val="thickThinSmallGap" w:sz="24" w:space="0" w:color="auto"/>
              <w:right w:val="thickThinSmallGap" w:sz="24" w:space="0" w:color="auto"/>
            </w:tcBorders>
          </w:tcPr>
          <w:p w14:paraId="690F8E82" w14:textId="1DEE6957" w:rsidR="00370A65" w:rsidRPr="00D157A6" w:rsidRDefault="00370A65" w:rsidP="007D52D7">
            <w:pPr>
              <w:jc w:val="both"/>
              <w:rPr>
                <w:rFonts w:cs="Calibri"/>
                <w:color w:val="EE0000"/>
              </w:rPr>
            </w:pPr>
            <w:r>
              <w:rPr>
                <w:rFonts w:cs="Calibri"/>
                <w:b/>
                <w:bCs/>
                <w:color w:val="000000" w:themeColor="text1"/>
              </w:rPr>
              <w:t xml:space="preserve">VIII.2.  </w:t>
            </w:r>
            <w:r w:rsidRPr="00D157A6">
              <w:rPr>
                <w:rFonts w:cs="Calibri"/>
                <w:color w:val="EE0000"/>
              </w:rPr>
              <w:t>No change</w:t>
            </w:r>
          </w:p>
        </w:tc>
      </w:tr>
      <w:tr w:rsidR="00370A65" w:rsidRPr="00D157A6" w14:paraId="0C808B73" w14:textId="77777777" w:rsidTr="00EC77B6">
        <w:tc>
          <w:tcPr>
            <w:tcW w:w="7230" w:type="dxa"/>
            <w:tcBorders>
              <w:top w:val="thickThinSmallGap" w:sz="24" w:space="0" w:color="auto"/>
              <w:left w:val="thickThinSmallGap" w:sz="24" w:space="0" w:color="auto"/>
              <w:bottom w:val="thickThinSmallGap" w:sz="24" w:space="0" w:color="auto"/>
            </w:tcBorders>
          </w:tcPr>
          <w:p w14:paraId="43CCC907" w14:textId="761639F4" w:rsidR="00370A65" w:rsidRPr="0019388B" w:rsidRDefault="00370A65" w:rsidP="007D52D7">
            <w:pPr>
              <w:rPr>
                <w:rFonts w:cstheme="minorHAnsi"/>
              </w:rPr>
            </w:pPr>
            <w:r w:rsidRPr="00D157A6">
              <w:rPr>
                <w:rFonts w:cstheme="minorHAnsi"/>
                <w:b/>
                <w:bCs/>
              </w:rPr>
              <w:t>VIII.3</w:t>
            </w:r>
            <w:r>
              <w:rPr>
                <w:rFonts w:cstheme="minorHAnsi"/>
                <w:b/>
                <w:bCs/>
              </w:rPr>
              <w:t xml:space="preserve">. </w:t>
            </w:r>
            <w:r w:rsidRPr="00D157A6">
              <w:rPr>
                <w:rFonts w:cstheme="minorHAnsi"/>
                <w:b/>
                <w:bCs/>
              </w:rPr>
              <w:t xml:space="preserve">  Quorum:  </w:t>
            </w:r>
            <w:r w:rsidRPr="00D157A6">
              <w:rPr>
                <w:rFonts w:cstheme="minorHAnsi"/>
              </w:rPr>
              <w:t>A quorum for the AGM shall consist of all members attending,</w:t>
            </w:r>
            <w:r w:rsidRPr="00D157A6">
              <w:rPr>
                <w:rFonts w:cstheme="minorHAnsi"/>
                <w:color w:val="EE0000"/>
              </w:rPr>
              <w:t xml:space="preserve"> </w:t>
            </w:r>
            <w:r w:rsidRPr="00D157A6">
              <w:rPr>
                <w:rFonts w:cstheme="minorHAnsi"/>
              </w:rPr>
              <w:t xml:space="preserve">including at least three elected officers. Resolution of any motion shall be by simple majority, </w:t>
            </w:r>
            <w:proofErr w:type="gramStart"/>
            <w:r w:rsidRPr="00D157A6">
              <w:rPr>
                <w:rFonts w:cstheme="minorHAnsi"/>
              </w:rPr>
              <w:t>with the exception of</w:t>
            </w:r>
            <w:proofErr w:type="gramEnd"/>
            <w:r w:rsidRPr="00D157A6">
              <w:rPr>
                <w:rFonts w:cstheme="minorHAnsi"/>
              </w:rPr>
              <w:t xml:space="preserve"> </w:t>
            </w:r>
            <w:r w:rsidRPr="00D157A6">
              <w:rPr>
                <w:rFonts w:cstheme="minorHAnsi"/>
                <w:color w:val="000000" w:themeColor="text1"/>
              </w:rPr>
              <w:t>B</w:t>
            </w:r>
            <w:r w:rsidRPr="00D157A6">
              <w:rPr>
                <w:rFonts w:cstheme="minorHAnsi"/>
              </w:rPr>
              <w:t>ylaw changes, which will require a two-thirds majority of those members voting. The Board may arrange for a digital or postal vote on resolutions or Bylaw changes.</w:t>
            </w:r>
          </w:p>
        </w:tc>
        <w:tc>
          <w:tcPr>
            <w:tcW w:w="7229" w:type="dxa"/>
            <w:tcBorders>
              <w:top w:val="thickThinSmallGap" w:sz="24" w:space="0" w:color="auto"/>
              <w:bottom w:val="thickThinSmallGap" w:sz="24" w:space="0" w:color="auto"/>
              <w:right w:val="thickThinSmallGap" w:sz="24" w:space="0" w:color="auto"/>
            </w:tcBorders>
          </w:tcPr>
          <w:p w14:paraId="53CA21D3" w14:textId="2786B68E" w:rsidR="00370A65" w:rsidRPr="00D157A6" w:rsidRDefault="00370A65" w:rsidP="009A0228">
            <w:pPr>
              <w:rPr>
                <w:rFonts w:cs="Calibri"/>
              </w:rPr>
            </w:pPr>
            <w:r w:rsidRPr="00D157A6">
              <w:rPr>
                <w:rFonts w:cstheme="minorHAnsi"/>
                <w:b/>
                <w:bCs/>
              </w:rPr>
              <w:t>VIII.3</w:t>
            </w:r>
            <w:r>
              <w:rPr>
                <w:rFonts w:cstheme="minorHAnsi"/>
                <w:b/>
                <w:bCs/>
              </w:rPr>
              <w:t>.</w:t>
            </w:r>
            <w:r w:rsidRPr="00D157A6">
              <w:rPr>
                <w:rFonts w:cstheme="minorHAnsi"/>
                <w:b/>
                <w:bCs/>
              </w:rPr>
              <w:t xml:space="preserve">  Quorum:  </w:t>
            </w:r>
            <w:r w:rsidRPr="00D157A6">
              <w:rPr>
                <w:rFonts w:cstheme="minorHAnsi"/>
              </w:rPr>
              <w:t>A quorum for the AGM shall consist of all members attending,</w:t>
            </w:r>
            <w:r w:rsidRPr="00D157A6">
              <w:rPr>
                <w:rFonts w:cstheme="minorHAnsi"/>
                <w:color w:val="EE0000"/>
              </w:rPr>
              <w:t xml:space="preserve"> whether in-person or digitally,</w:t>
            </w:r>
            <w:r w:rsidRPr="00D157A6">
              <w:rPr>
                <w:rFonts w:cstheme="minorHAnsi"/>
              </w:rPr>
              <w:t xml:space="preserve"> including at least three elected officers. Resolution of any motion shall be by simple majority, </w:t>
            </w:r>
            <w:proofErr w:type="gramStart"/>
            <w:r w:rsidRPr="00D157A6">
              <w:rPr>
                <w:rFonts w:cstheme="minorHAnsi"/>
              </w:rPr>
              <w:t>with the exception of</w:t>
            </w:r>
            <w:proofErr w:type="gramEnd"/>
            <w:r w:rsidRPr="00D157A6">
              <w:rPr>
                <w:rFonts w:cstheme="minorHAnsi"/>
              </w:rPr>
              <w:t xml:space="preserve"> </w:t>
            </w:r>
            <w:r w:rsidRPr="00D157A6">
              <w:rPr>
                <w:rFonts w:cstheme="minorHAnsi"/>
                <w:color w:val="000000" w:themeColor="text1"/>
              </w:rPr>
              <w:t>B</w:t>
            </w:r>
            <w:r w:rsidRPr="00D157A6">
              <w:rPr>
                <w:rFonts w:cstheme="minorHAnsi"/>
              </w:rPr>
              <w:t>ylaw changes, which will require a two-thirds majority of those members voting. The Board may arrange for a digital or postal vote on resolutions or Bylaw changes.</w:t>
            </w:r>
          </w:p>
        </w:tc>
      </w:tr>
      <w:tr w:rsidR="00370A65" w:rsidRPr="00D157A6" w14:paraId="51D18660" w14:textId="77777777" w:rsidTr="00EC77B6">
        <w:tc>
          <w:tcPr>
            <w:tcW w:w="7230" w:type="dxa"/>
            <w:tcBorders>
              <w:top w:val="thickThinSmallGap" w:sz="24" w:space="0" w:color="auto"/>
              <w:left w:val="thickThinSmallGap" w:sz="24" w:space="0" w:color="auto"/>
              <w:bottom w:val="thickThinSmallGap" w:sz="24" w:space="0" w:color="auto"/>
            </w:tcBorders>
          </w:tcPr>
          <w:p w14:paraId="19FB9CED" w14:textId="0912CE34" w:rsidR="00370A65" w:rsidRPr="00D157A6" w:rsidRDefault="00370A65" w:rsidP="007D52D7">
            <w:pPr>
              <w:ind w:left="284" w:hanging="284"/>
              <w:rPr>
                <w:rFonts w:cstheme="minorHAnsi"/>
                <w:b/>
                <w:bCs/>
              </w:rPr>
            </w:pPr>
            <w:r w:rsidRPr="00D157A6">
              <w:rPr>
                <w:rFonts w:cstheme="minorHAnsi"/>
                <w:b/>
                <w:bCs/>
                <w:color w:val="000000" w:themeColor="text1"/>
              </w:rPr>
              <w:t>IX</w:t>
            </w:r>
            <w:r w:rsidRPr="00D157A6">
              <w:rPr>
                <w:rFonts w:cstheme="minorHAnsi"/>
                <w:b/>
                <w:bCs/>
              </w:rPr>
              <w:t>.  Changes to Bylaws</w:t>
            </w:r>
          </w:p>
        </w:tc>
        <w:tc>
          <w:tcPr>
            <w:tcW w:w="7229" w:type="dxa"/>
            <w:tcBorders>
              <w:top w:val="thickThinSmallGap" w:sz="24" w:space="0" w:color="auto"/>
              <w:bottom w:val="thickThinSmallGap" w:sz="24" w:space="0" w:color="auto"/>
              <w:right w:val="thickThinSmallGap" w:sz="24" w:space="0" w:color="auto"/>
            </w:tcBorders>
          </w:tcPr>
          <w:p w14:paraId="24EDCCAB" w14:textId="71D9C042" w:rsidR="00370A65" w:rsidRPr="009A0228" w:rsidRDefault="00370A65" w:rsidP="007D52D7">
            <w:pPr>
              <w:jc w:val="both"/>
              <w:rPr>
                <w:rFonts w:cs="Calibri"/>
                <w:b/>
                <w:bCs/>
              </w:rPr>
            </w:pPr>
            <w:r>
              <w:rPr>
                <w:rFonts w:cs="Calibri"/>
                <w:b/>
                <w:bCs/>
              </w:rPr>
              <w:t>IX.  Changes to the Bylaws</w:t>
            </w:r>
          </w:p>
        </w:tc>
      </w:tr>
      <w:tr w:rsidR="00370A65" w:rsidRPr="00D157A6" w14:paraId="4AACBBEF" w14:textId="77777777" w:rsidTr="00EC77B6">
        <w:tc>
          <w:tcPr>
            <w:tcW w:w="7230" w:type="dxa"/>
            <w:tcBorders>
              <w:top w:val="thickThinSmallGap" w:sz="24" w:space="0" w:color="auto"/>
              <w:left w:val="thickThinSmallGap" w:sz="24" w:space="0" w:color="auto"/>
              <w:bottom w:val="thickThinSmallGap" w:sz="24" w:space="0" w:color="auto"/>
            </w:tcBorders>
          </w:tcPr>
          <w:p w14:paraId="5EB26975" w14:textId="540CB184" w:rsidR="00370A65" w:rsidRPr="00D157A6" w:rsidRDefault="00370A65" w:rsidP="007D52D7">
            <w:pPr>
              <w:rPr>
                <w:rFonts w:cs="Calibri"/>
              </w:rPr>
            </w:pPr>
            <w:r w:rsidRPr="00D157A6">
              <w:rPr>
                <w:rFonts w:cs="Calibri"/>
                <w:b/>
                <w:bCs/>
              </w:rPr>
              <w:t xml:space="preserve">IX.1   </w:t>
            </w:r>
            <w:r>
              <w:rPr>
                <w:rFonts w:cs="Calibri"/>
                <w:b/>
                <w:bCs/>
              </w:rPr>
              <w:t xml:space="preserve">Proposals for changes:  </w:t>
            </w:r>
            <w:r w:rsidRPr="003814D9">
              <w:rPr>
                <w:rFonts w:cstheme="minorHAnsi"/>
              </w:rPr>
              <w:t>Changes to the Bylaws,</w:t>
            </w:r>
            <w:r w:rsidRPr="00D157A6">
              <w:rPr>
                <w:rFonts w:cstheme="minorHAnsi"/>
                <w:b/>
                <w:bCs/>
              </w:rPr>
              <w:t xml:space="preserve"> </w:t>
            </w:r>
            <w:r w:rsidRPr="00D157A6">
              <w:rPr>
                <w:rFonts w:cstheme="minorHAnsi"/>
              </w:rPr>
              <w:t xml:space="preserve">whether of Board or membership origin, must be presented for discussion by the Board </w:t>
            </w:r>
            <w:r w:rsidRPr="00D157A6">
              <w:rPr>
                <w:rFonts w:cstheme="minorHAnsi"/>
                <w:color w:val="000000" w:themeColor="text1"/>
              </w:rPr>
              <w:t xml:space="preserve">no later than </w:t>
            </w:r>
            <w:r w:rsidRPr="00D157A6">
              <w:rPr>
                <w:rFonts w:cstheme="minorHAnsi"/>
              </w:rPr>
              <w:t xml:space="preserve">two Board meetings prior to the AGM at which they will be considered. The </w:t>
            </w:r>
            <w:r w:rsidRPr="00D157A6">
              <w:rPr>
                <w:rFonts w:cstheme="minorHAnsi"/>
                <w:color w:val="000000" w:themeColor="text1"/>
              </w:rPr>
              <w:t xml:space="preserve">proposed </w:t>
            </w:r>
            <w:r w:rsidRPr="00D157A6">
              <w:rPr>
                <w:rFonts w:cstheme="minorHAnsi"/>
              </w:rPr>
              <w:t xml:space="preserve">changes should be notified to the membership </w:t>
            </w:r>
            <w:r w:rsidRPr="00D157A6">
              <w:rPr>
                <w:rFonts w:cstheme="minorHAnsi"/>
                <w:color w:val="000000" w:themeColor="text1"/>
              </w:rPr>
              <w:t>in a timely manner, via email and the Members Only page of the website, to be voted on at the forthcoming AGM.</w:t>
            </w:r>
          </w:p>
        </w:tc>
        <w:tc>
          <w:tcPr>
            <w:tcW w:w="7229" w:type="dxa"/>
            <w:tcBorders>
              <w:top w:val="thickThinSmallGap" w:sz="24" w:space="0" w:color="auto"/>
              <w:bottom w:val="thickThinSmallGap" w:sz="24" w:space="0" w:color="auto"/>
              <w:right w:val="thickThinSmallGap" w:sz="24" w:space="0" w:color="auto"/>
            </w:tcBorders>
          </w:tcPr>
          <w:p w14:paraId="125464D3" w14:textId="048866FA" w:rsidR="00370A65" w:rsidRPr="003814D9" w:rsidRDefault="00370A65" w:rsidP="008356CC">
            <w:pPr>
              <w:rPr>
                <w:rFonts w:cs="Calibri"/>
                <w:color w:val="EE0000"/>
                <w:kern w:val="0"/>
              </w:rPr>
            </w:pPr>
            <w:r w:rsidRPr="00D157A6">
              <w:rPr>
                <w:rFonts w:cs="Calibri"/>
                <w:b/>
                <w:bCs/>
                <w:kern w:val="0"/>
              </w:rPr>
              <w:t>IX.1</w:t>
            </w:r>
            <w:r>
              <w:rPr>
                <w:rFonts w:cs="Calibri"/>
                <w:b/>
                <w:bCs/>
                <w:kern w:val="0"/>
              </w:rPr>
              <w:t>.</w:t>
            </w:r>
            <w:r w:rsidRPr="00D157A6">
              <w:rPr>
                <w:rFonts w:cs="Calibri"/>
                <w:b/>
                <w:bCs/>
                <w:kern w:val="0"/>
              </w:rPr>
              <w:t xml:space="preserve">   </w:t>
            </w:r>
            <w:r>
              <w:rPr>
                <w:rFonts w:cs="Calibri"/>
                <w:b/>
                <w:bCs/>
                <w:kern w:val="0"/>
              </w:rPr>
              <w:t xml:space="preserve">Proposals for changes:  </w:t>
            </w:r>
            <w:r w:rsidRPr="003814D9">
              <w:rPr>
                <w:rFonts w:cs="Calibri"/>
                <w:kern w:val="0"/>
              </w:rPr>
              <w:t>Changes to the Bylaws</w:t>
            </w:r>
            <w:r>
              <w:rPr>
                <w:rFonts w:cs="Calibri"/>
                <w:kern w:val="0"/>
              </w:rPr>
              <w:t xml:space="preserve">, </w:t>
            </w:r>
            <w:r w:rsidRPr="00D157A6">
              <w:rPr>
                <w:rFonts w:cstheme="minorHAnsi"/>
              </w:rPr>
              <w:t xml:space="preserve">whether of Board or membership origin, must be presented for discussion by the Board </w:t>
            </w:r>
            <w:r w:rsidRPr="00D157A6">
              <w:rPr>
                <w:rFonts w:cstheme="minorHAnsi"/>
                <w:color w:val="000000" w:themeColor="text1"/>
              </w:rPr>
              <w:t xml:space="preserve">no later than </w:t>
            </w:r>
            <w:r w:rsidRPr="00D157A6">
              <w:rPr>
                <w:rFonts w:cstheme="minorHAnsi"/>
              </w:rPr>
              <w:t>two Board meetings</w:t>
            </w:r>
            <w:r w:rsidRPr="00D157A6">
              <w:rPr>
                <w:rFonts w:cs="Calibri"/>
                <w:kern w:val="0"/>
              </w:rPr>
              <w:t xml:space="preserve"> </w:t>
            </w:r>
            <w:r>
              <w:rPr>
                <w:rFonts w:cs="Calibri"/>
                <w:color w:val="EE0000"/>
                <w:kern w:val="0"/>
              </w:rPr>
              <w:t xml:space="preserve">prior to the AGM at which they will be </w:t>
            </w:r>
            <w:r w:rsidRPr="00D157A6">
              <w:rPr>
                <w:rFonts w:cs="Calibri"/>
                <w:color w:val="EE0000"/>
                <w:kern w:val="0"/>
              </w:rPr>
              <w:t xml:space="preserve">considered, in time for publication in the April newsletter. They should be notified to members on the Members Only page of the website and via email, along with the </w:t>
            </w:r>
            <w:proofErr w:type="gramStart"/>
            <w:r w:rsidRPr="00D157A6">
              <w:rPr>
                <w:rFonts w:cs="Calibri"/>
                <w:color w:val="EE0000"/>
                <w:kern w:val="0"/>
              </w:rPr>
              <w:t>Agenda</w:t>
            </w:r>
            <w:proofErr w:type="gramEnd"/>
            <w:r w:rsidRPr="00D157A6">
              <w:rPr>
                <w:rFonts w:cs="Calibri"/>
                <w:color w:val="EE0000"/>
                <w:kern w:val="0"/>
              </w:rPr>
              <w:t xml:space="preserve">, </w:t>
            </w:r>
            <w:r w:rsidRPr="00370A65">
              <w:rPr>
                <w:rFonts w:cs="Calibri"/>
                <w:color w:val="000000" w:themeColor="text1"/>
                <w:kern w:val="0"/>
              </w:rPr>
              <w:t>to be voted on at the forthcoming AGM.</w:t>
            </w:r>
          </w:p>
        </w:tc>
      </w:tr>
      <w:tr w:rsidR="00370A65" w:rsidRPr="00D157A6" w14:paraId="0C5F2DEC" w14:textId="77777777" w:rsidTr="00EC77B6">
        <w:tc>
          <w:tcPr>
            <w:tcW w:w="7230" w:type="dxa"/>
            <w:tcBorders>
              <w:top w:val="thickThinSmallGap" w:sz="24" w:space="0" w:color="auto"/>
              <w:left w:val="thickThinSmallGap" w:sz="24" w:space="0" w:color="auto"/>
              <w:bottom w:val="thickThinSmallGap" w:sz="24" w:space="0" w:color="auto"/>
            </w:tcBorders>
          </w:tcPr>
          <w:p w14:paraId="2F5D9557" w14:textId="17C25F33" w:rsidR="00370A65" w:rsidRPr="00D157A6" w:rsidRDefault="00370A65" w:rsidP="007D52D7">
            <w:pPr>
              <w:ind w:left="32"/>
              <w:rPr>
                <w:rFonts w:cstheme="minorHAnsi"/>
                <w:b/>
                <w:bCs/>
              </w:rPr>
            </w:pPr>
            <w:r w:rsidRPr="00D157A6">
              <w:rPr>
                <w:rFonts w:cstheme="minorHAnsi"/>
                <w:b/>
                <w:bCs/>
              </w:rPr>
              <w:t>IX.2</w:t>
            </w:r>
            <w:r>
              <w:rPr>
                <w:rFonts w:cstheme="minorHAnsi"/>
                <w:b/>
                <w:bCs/>
              </w:rPr>
              <w:t xml:space="preserve">.  Resolution:  </w:t>
            </w:r>
            <w:r w:rsidRPr="00D157A6">
              <w:rPr>
                <w:rFonts w:cstheme="minorHAnsi"/>
              </w:rPr>
              <w:t>Changes to the Bylaws will require a two-thirds majority of those members voting, including at least three</w:t>
            </w:r>
            <w:r w:rsidRPr="00D157A6">
              <w:rPr>
                <w:rFonts w:cstheme="minorHAnsi"/>
                <w:color w:val="FF0000"/>
              </w:rPr>
              <w:t xml:space="preserve"> </w:t>
            </w:r>
            <w:r w:rsidRPr="00D157A6">
              <w:rPr>
                <w:rFonts w:cstheme="minorHAnsi"/>
                <w:color w:val="000000" w:themeColor="text1"/>
              </w:rPr>
              <w:t xml:space="preserve">Elected </w:t>
            </w:r>
            <w:r w:rsidRPr="00D157A6">
              <w:rPr>
                <w:rFonts w:cstheme="minorHAnsi"/>
              </w:rPr>
              <w:t>Board members.</w:t>
            </w:r>
          </w:p>
        </w:tc>
        <w:tc>
          <w:tcPr>
            <w:tcW w:w="7229" w:type="dxa"/>
            <w:tcBorders>
              <w:top w:val="thickThinSmallGap" w:sz="24" w:space="0" w:color="auto"/>
              <w:bottom w:val="thickThinSmallGap" w:sz="24" w:space="0" w:color="auto"/>
              <w:right w:val="thickThinSmallGap" w:sz="24" w:space="0" w:color="auto"/>
            </w:tcBorders>
          </w:tcPr>
          <w:p w14:paraId="37F3505F" w14:textId="0DADC189" w:rsidR="00370A65" w:rsidRPr="00D157A6" w:rsidRDefault="00370A65" w:rsidP="007D52D7">
            <w:pPr>
              <w:jc w:val="both"/>
              <w:rPr>
                <w:rFonts w:cs="Calibri"/>
                <w:color w:val="EE0000"/>
              </w:rPr>
            </w:pPr>
            <w:r w:rsidRPr="00370A65">
              <w:rPr>
                <w:rFonts w:cs="Calibri"/>
                <w:b/>
                <w:bCs/>
                <w:color w:val="000000" w:themeColor="text1"/>
              </w:rPr>
              <w:t xml:space="preserve">IX.2. </w:t>
            </w:r>
            <w:r w:rsidRPr="00D157A6">
              <w:rPr>
                <w:rFonts w:cs="Calibri"/>
                <w:color w:val="EE0000"/>
              </w:rPr>
              <w:t>No change</w:t>
            </w:r>
          </w:p>
        </w:tc>
      </w:tr>
      <w:tr w:rsidR="00370A65" w:rsidRPr="00D157A6" w14:paraId="278DFF4A" w14:textId="77777777" w:rsidTr="00EC77B6">
        <w:tc>
          <w:tcPr>
            <w:tcW w:w="7230" w:type="dxa"/>
            <w:tcBorders>
              <w:top w:val="thickThinSmallGap" w:sz="24" w:space="0" w:color="auto"/>
              <w:left w:val="thickThinSmallGap" w:sz="24" w:space="0" w:color="auto"/>
              <w:bottom w:val="thickThinSmallGap" w:sz="24" w:space="0" w:color="auto"/>
            </w:tcBorders>
          </w:tcPr>
          <w:p w14:paraId="78A46F69" w14:textId="7663C647" w:rsidR="00370A65" w:rsidRPr="00D157A6" w:rsidRDefault="00370A65" w:rsidP="007D52D7">
            <w:pPr>
              <w:rPr>
                <w:rFonts w:cstheme="minorHAnsi"/>
              </w:rPr>
            </w:pPr>
            <w:r w:rsidRPr="00A84492">
              <w:rPr>
                <w:rFonts w:cstheme="minorHAnsi"/>
                <w:b/>
                <w:bCs/>
              </w:rPr>
              <w:t>IX.3.  Method of voting</w:t>
            </w:r>
            <w:r>
              <w:rPr>
                <w:rFonts w:cstheme="minorHAnsi"/>
              </w:rPr>
              <w:t xml:space="preserve">:  </w:t>
            </w:r>
            <w:r w:rsidRPr="00D157A6">
              <w:rPr>
                <w:rFonts w:cstheme="minorHAnsi"/>
              </w:rPr>
              <w:t>At the discretion of the Board, voting on changes to the Bylaws may be by post and/or email ballot.</w:t>
            </w:r>
          </w:p>
        </w:tc>
        <w:tc>
          <w:tcPr>
            <w:tcW w:w="7229" w:type="dxa"/>
            <w:tcBorders>
              <w:top w:val="thickThinSmallGap" w:sz="24" w:space="0" w:color="auto"/>
              <w:bottom w:val="thickThinSmallGap" w:sz="24" w:space="0" w:color="auto"/>
              <w:right w:val="thickThinSmallGap" w:sz="24" w:space="0" w:color="auto"/>
            </w:tcBorders>
          </w:tcPr>
          <w:p w14:paraId="31F1E293" w14:textId="429C30E3" w:rsidR="00370A65" w:rsidRPr="00D157A6" w:rsidRDefault="00370A65" w:rsidP="007D52D7">
            <w:pPr>
              <w:jc w:val="both"/>
              <w:rPr>
                <w:rFonts w:cs="Calibri"/>
                <w:color w:val="EE0000"/>
              </w:rPr>
            </w:pPr>
            <w:r>
              <w:rPr>
                <w:rFonts w:cs="Calibri"/>
                <w:b/>
                <w:bCs/>
                <w:color w:val="000000" w:themeColor="text1"/>
              </w:rPr>
              <w:t xml:space="preserve">IX.3.  </w:t>
            </w:r>
            <w:r w:rsidRPr="00D157A6">
              <w:rPr>
                <w:rFonts w:cs="Calibri"/>
                <w:color w:val="EE0000"/>
              </w:rPr>
              <w:t>No change</w:t>
            </w:r>
          </w:p>
        </w:tc>
      </w:tr>
      <w:tr w:rsidR="00370A65" w:rsidRPr="00D157A6" w14:paraId="6425F39F" w14:textId="77777777" w:rsidTr="00EC77B6">
        <w:tc>
          <w:tcPr>
            <w:tcW w:w="7230" w:type="dxa"/>
            <w:tcBorders>
              <w:top w:val="thickThinSmallGap" w:sz="24" w:space="0" w:color="auto"/>
              <w:left w:val="thickThinSmallGap" w:sz="24" w:space="0" w:color="auto"/>
              <w:bottom w:val="thickThinSmallGap" w:sz="24" w:space="0" w:color="auto"/>
            </w:tcBorders>
          </w:tcPr>
          <w:p w14:paraId="45E10984" w14:textId="77777777" w:rsidR="00370A65" w:rsidRPr="00D157A6" w:rsidRDefault="00370A65" w:rsidP="007D52D7">
            <w:pPr>
              <w:tabs>
                <w:tab w:val="left" w:pos="284"/>
              </w:tabs>
              <w:rPr>
                <w:rFonts w:cstheme="minorHAnsi"/>
                <w:b/>
                <w:bCs/>
              </w:rPr>
            </w:pPr>
            <w:r w:rsidRPr="00D157A6">
              <w:rPr>
                <w:rFonts w:cstheme="minorHAnsi"/>
                <w:b/>
                <w:bCs/>
              </w:rPr>
              <w:t>X.</w:t>
            </w:r>
            <w:r w:rsidRPr="00D157A6">
              <w:rPr>
                <w:rFonts w:cstheme="minorHAnsi"/>
                <w:b/>
                <w:bCs/>
              </w:rPr>
              <w:tab/>
              <w:t>Limitation of Club liability</w:t>
            </w:r>
          </w:p>
          <w:p w14:paraId="0805325B" w14:textId="049B9C86" w:rsidR="00370A65" w:rsidRPr="00D157A6" w:rsidRDefault="00370A65" w:rsidP="007D52D7">
            <w:pPr>
              <w:tabs>
                <w:tab w:val="left" w:pos="284"/>
              </w:tabs>
              <w:rPr>
                <w:rFonts w:cstheme="minorHAnsi"/>
              </w:rPr>
            </w:pPr>
            <w:r w:rsidRPr="00D157A6">
              <w:rPr>
                <w:rFonts w:cstheme="minorHAnsi"/>
              </w:rPr>
              <w:t xml:space="preserve">Club activities are organized by the Club for the enjoyment and enrichment of its members. Participation is voluntary and solely at </w:t>
            </w:r>
            <w:r w:rsidRPr="00D157A6">
              <w:rPr>
                <w:rFonts w:cstheme="minorHAnsi"/>
              </w:rPr>
              <w:lastRenderedPageBreak/>
              <w:t xml:space="preserve">the participants’ (including members, members’ families, and guests) own risk. Each participant’s insurance must provide coverage when involved in </w:t>
            </w:r>
            <w:proofErr w:type="gramStart"/>
            <w:r w:rsidRPr="00D157A6">
              <w:rPr>
                <w:rFonts w:cstheme="minorHAnsi"/>
              </w:rPr>
              <w:t>any and all</w:t>
            </w:r>
            <w:proofErr w:type="gramEnd"/>
            <w:r w:rsidRPr="00D157A6">
              <w:rPr>
                <w:rFonts w:cstheme="minorHAnsi"/>
              </w:rPr>
              <w:t xml:space="preserve"> club activities. The Club accepts no responsibility for any injury, damage or inconvenience howsoever caused.</w:t>
            </w:r>
          </w:p>
        </w:tc>
        <w:tc>
          <w:tcPr>
            <w:tcW w:w="7229" w:type="dxa"/>
            <w:tcBorders>
              <w:top w:val="thickThinSmallGap" w:sz="24" w:space="0" w:color="auto"/>
              <w:bottom w:val="thickThinSmallGap" w:sz="24" w:space="0" w:color="auto"/>
              <w:right w:val="thickThinSmallGap" w:sz="24" w:space="0" w:color="auto"/>
            </w:tcBorders>
          </w:tcPr>
          <w:p w14:paraId="18788F81" w14:textId="2A3974F8" w:rsidR="00370A65" w:rsidRPr="00D157A6" w:rsidRDefault="00370A65" w:rsidP="007D52D7">
            <w:pPr>
              <w:jc w:val="both"/>
              <w:rPr>
                <w:rFonts w:cs="Calibri"/>
                <w:color w:val="EE0000"/>
              </w:rPr>
            </w:pPr>
            <w:r>
              <w:rPr>
                <w:rFonts w:cs="Calibri"/>
                <w:b/>
                <w:bCs/>
                <w:color w:val="000000" w:themeColor="text1"/>
              </w:rPr>
              <w:lastRenderedPageBreak/>
              <w:t xml:space="preserve">X.  </w:t>
            </w:r>
            <w:r w:rsidRPr="00D157A6">
              <w:rPr>
                <w:rFonts w:cs="Calibri"/>
                <w:color w:val="EE0000"/>
              </w:rPr>
              <w:t>No change</w:t>
            </w:r>
          </w:p>
        </w:tc>
      </w:tr>
      <w:tr w:rsidR="00370A65" w:rsidRPr="00D157A6" w14:paraId="61737130" w14:textId="77777777" w:rsidTr="00EC77B6">
        <w:tc>
          <w:tcPr>
            <w:tcW w:w="7230" w:type="dxa"/>
            <w:tcBorders>
              <w:top w:val="thickThinSmallGap" w:sz="24" w:space="0" w:color="auto"/>
              <w:left w:val="thickThinSmallGap" w:sz="24" w:space="0" w:color="auto"/>
              <w:bottom w:val="thinThickSmallGap" w:sz="24" w:space="0" w:color="auto"/>
            </w:tcBorders>
          </w:tcPr>
          <w:p w14:paraId="4C746FD1" w14:textId="77777777" w:rsidR="00370A65" w:rsidRPr="00D157A6" w:rsidRDefault="00370A65" w:rsidP="007D52D7">
            <w:pPr>
              <w:tabs>
                <w:tab w:val="left" w:pos="284"/>
              </w:tabs>
              <w:rPr>
                <w:rFonts w:cstheme="minorHAnsi"/>
                <w:b/>
                <w:bCs/>
              </w:rPr>
            </w:pPr>
            <w:r w:rsidRPr="00D157A6">
              <w:rPr>
                <w:rFonts w:cstheme="minorHAnsi"/>
                <w:b/>
                <w:bCs/>
              </w:rPr>
              <w:t>XI. Dissolution of Club</w:t>
            </w:r>
          </w:p>
          <w:p w14:paraId="44169D2F" w14:textId="1858491E" w:rsidR="00370A65" w:rsidRPr="00D157A6" w:rsidRDefault="00370A65" w:rsidP="007D52D7">
            <w:pPr>
              <w:tabs>
                <w:tab w:val="left" w:pos="284"/>
              </w:tabs>
              <w:rPr>
                <w:rFonts w:cstheme="minorHAnsi"/>
              </w:rPr>
            </w:pPr>
            <w:r w:rsidRPr="00D157A6">
              <w:rPr>
                <w:rFonts w:cstheme="minorHAnsi"/>
              </w:rPr>
              <w:t>In the event of the dissolution of the Club, those funds remaining after any outstanding debts have been paid will be passed to the Club’s current charity/charities or to another charitable organisation as agreed by the Board.</w:t>
            </w:r>
          </w:p>
        </w:tc>
        <w:tc>
          <w:tcPr>
            <w:tcW w:w="7229" w:type="dxa"/>
            <w:tcBorders>
              <w:top w:val="thickThinSmallGap" w:sz="24" w:space="0" w:color="auto"/>
              <w:bottom w:val="thinThickSmallGap" w:sz="24" w:space="0" w:color="auto"/>
              <w:right w:val="thinThickSmallGap" w:sz="24" w:space="0" w:color="auto"/>
            </w:tcBorders>
          </w:tcPr>
          <w:p w14:paraId="12DDC8F7" w14:textId="299968AB" w:rsidR="00370A65" w:rsidRPr="00D157A6" w:rsidRDefault="00370A65" w:rsidP="007D52D7">
            <w:pPr>
              <w:jc w:val="both"/>
              <w:rPr>
                <w:rFonts w:cs="Calibri"/>
                <w:color w:val="EE0000"/>
              </w:rPr>
            </w:pPr>
            <w:r>
              <w:rPr>
                <w:rFonts w:cs="Calibri"/>
                <w:b/>
                <w:bCs/>
                <w:color w:val="000000" w:themeColor="text1"/>
              </w:rPr>
              <w:t xml:space="preserve">XI.  </w:t>
            </w:r>
            <w:r w:rsidRPr="00D157A6">
              <w:rPr>
                <w:rFonts w:cs="Calibri"/>
                <w:color w:val="EE0000"/>
              </w:rPr>
              <w:t>No change</w:t>
            </w:r>
          </w:p>
        </w:tc>
      </w:tr>
    </w:tbl>
    <w:p w14:paraId="21C79777" w14:textId="77777777" w:rsidR="005D2413" w:rsidRPr="00D157A6" w:rsidRDefault="005D2413">
      <w:pPr>
        <w:rPr>
          <w:rFonts w:cs="Calibri"/>
        </w:rPr>
      </w:pPr>
    </w:p>
    <w:p w14:paraId="64725F41" w14:textId="3F5B9AD2" w:rsidR="005D2413" w:rsidRPr="00493C3C" w:rsidRDefault="00493C3C">
      <w:pPr>
        <w:rPr>
          <w:rFonts w:cs="Calibri"/>
          <w:b/>
          <w:bCs/>
          <w:color w:val="EE0000"/>
          <w:sz w:val="30"/>
          <w:szCs w:val="30"/>
        </w:rPr>
      </w:pPr>
      <w:r w:rsidRPr="00493C3C">
        <w:rPr>
          <w:rFonts w:cs="Calibri"/>
          <w:b/>
          <w:bCs/>
          <w:color w:val="EE0000"/>
          <w:sz w:val="30"/>
          <w:szCs w:val="30"/>
        </w:rPr>
        <w:t>If you’re attending the AGM, remember the Quiz!</w:t>
      </w:r>
    </w:p>
    <w:sectPr w:rsidR="005D2413" w:rsidRPr="00493C3C" w:rsidSect="00EC77B6">
      <w:pgSz w:w="16838" w:h="11906" w:orient="landscape"/>
      <w:pgMar w:top="567" w:right="96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0000500000000020000"/>
    <w:charset w:val="00"/>
    <w:family w:val="roman"/>
    <w:pitch w:val="default"/>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413"/>
    <w:rsid w:val="000117DD"/>
    <w:rsid w:val="00022E6F"/>
    <w:rsid w:val="0003630D"/>
    <w:rsid w:val="000437F1"/>
    <w:rsid w:val="00047AEF"/>
    <w:rsid w:val="0005556F"/>
    <w:rsid w:val="0008488C"/>
    <w:rsid w:val="00095AA1"/>
    <w:rsid w:val="000B379F"/>
    <w:rsid w:val="000B4313"/>
    <w:rsid w:val="000B474B"/>
    <w:rsid w:val="000C6C1C"/>
    <w:rsid w:val="000D064F"/>
    <w:rsid w:val="000E5C00"/>
    <w:rsid w:val="000F1AD9"/>
    <w:rsid w:val="00105283"/>
    <w:rsid w:val="00116EE4"/>
    <w:rsid w:val="00117FE1"/>
    <w:rsid w:val="0017384B"/>
    <w:rsid w:val="001746C7"/>
    <w:rsid w:val="001877A3"/>
    <w:rsid w:val="0019388B"/>
    <w:rsid w:val="001950E4"/>
    <w:rsid w:val="001A74DB"/>
    <w:rsid w:val="001A7BBB"/>
    <w:rsid w:val="001C6F11"/>
    <w:rsid w:val="001D2D14"/>
    <w:rsid w:val="001E030F"/>
    <w:rsid w:val="001E7A29"/>
    <w:rsid w:val="001F446D"/>
    <w:rsid w:val="001F741B"/>
    <w:rsid w:val="002017E8"/>
    <w:rsid w:val="00203E09"/>
    <w:rsid w:val="00234F4C"/>
    <w:rsid w:val="00240A5F"/>
    <w:rsid w:val="00283F5A"/>
    <w:rsid w:val="002F3F60"/>
    <w:rsid w:val="0030224D"/>
    <w:rsid w:val="00312F7E"/>
    <w:rsid w:val="003263FC"/>
    <w:rsid w:val="00344377"/>
    <w:rsid w:val="00370A65"/>
    <w:rsid w:val="003814D9"/>
    <w:rsid w:val="00386C2D"/>
    <w:rsid w:val="003A6835"/>
    <w:rsid w:val="003B2E2A"/>
    <w:rsid w:val="003E5351"/>
    <w:rsid w:val="003E6285"/>
    <w:rsid w:val="0041455F"/>
    <w:rsid w:val="0041485D"/>
    <w:rsid w:val="0044398C"/>
    <w:rsid w:val="00474AD6"/>
    <w:rsid w:val="00493C3C"/>
    <w:rsid w:val="004A35D3"/>
    <w:rsid w:val="004C4B27"/>
    <w:rsid w:val="004D4978"/>
    <w:rsid w:val="004E58FD"/>
    <w:rsid w:val="004F0A14"/>
    <w:rsid w:val="00506CF3"/>
    <w:rsid w:val="005120EB"/>
    <w:rsid w:val="00513A22"/>
    <w:rsid w:val="00533A6A"/>
    <w:rsid w:val="005546B4"/>
    <w:rsid w:val="00566CD7"/>
    <w:rsid w:val="00590868"/>
    <w:rsid w:val="0059125B"/>
    <w:rsid w:val="005D2413"/>
    <w:rsid w:val="005E585E"/>
    <w:rsid w:val="00610708"/>
    <w:rsid w:val="00654033"/>
    <w:rsid w:val="006544A0"/>
    <w:rsid w:val="00677A14"/>
    <w:rsid w:val="00680628"/>
    <w:rsid w:val="0069287F"/>
    <w:rsid w:val="00696E07"/>
    <w:rsid w:val="006E1654"/>
    <w:rsid w:val="00756CB7"/>
    <w:rsid w:val="00774A27"/>
    <w:rsid w:val="00791485"/>
    <w:rsid w:val="007B7FFD"/>
    <w:rsid w:val="007C06F1"/>
    <w:rsid w:val="007C3CEC"/>
    <w:rsid w:val="007D52D7"/>
    <w:rsid w:val="007F7757"/>
    <w:rsid w:val="0080223B"/>
    <w:rsid w:val="0080480B"/>
    <w:rsid w:val="0081189E"/>
    <w:rsid w:val="0083091D"/>
    <w:rsid w:val="00835408"/>
    <w:rsid w:val="008356CC"/>
    <w:rsid w:val="0083573B"/>
    <w:rsid w:val="008A157F"/>
    <w:rsid w:val="008D051B"/>
    <w:rsid w:val="008D0624"/>
    <w:rsid w:val="008E7FAD"/>
    <w:rsid w:val="008F654F"/>
    <w:rsid w:val="00902650"/>
    <w:rsid w:val="009039FF"/>
    <w:rsid w:val="00905CFE"/>
    <w:rsid w:val="009354D6"/>
    <w:rsid w:val="009A0228"/>
    <w:rsid w:val="009B1030"/>
    <w:rsid w:val="009E388F"/>
    <w:rsid w:val="00A01F8D"/>
    <w:rsid w:val="00A31C52"/>
    <w:rsid w:val="00A34B68"/>
    <w:rsid w:val="00A47CA8"/>
    <w:rsid w:val="00A51230"/>
    <w:rsid w:val="00A543D9"/>
    <w:rsid w:val="00A742E8"/>
    <w:rsid w:val="00A82EB3"/>
    <w:rsid w:val="00A84492"/>
    <w:rsid w:val="00A84DD8"/>
    <w:rsid w:val="00A95960"/>
    <w:rsid w:val="00AA1F21"/>
    <w:rsid w:val="00AB754C"/>
    <w:rsid w:val="00AD0285"/>
    <w:rsid w:val="00AD6F97"/>
    <w:rsid w:val="00AD77B2"/>
    <w:rsid w:val="00AE6384"/>
    <w:rsid w:val="00AF10EB"/>
    <w:rsid w:val="00AF7C97"/>
    <w:rsid w:val="00B065C2"/>
    <w:rsid w:val="00B12B50"/>
    <w:rsid w:val="00B146B3"/>
    <w:rsid w:val="00B853F4"/>
    <w:rsid w:val="00B864E1"/>
    <w:rsid w:val="00B937AA"/>
    <w:rsid w:val="00B94478"/>
    <w:rsid w:val="00C109A1"/>
    <w:rsid w:val="00C163A6"/>
    <w:rsid w:val="00C17167"/>
    <w:rsid w:val="00C204E3"/>
    <w:rsid w:val="00C208F1"/>
    <w:rsid w:val="00C2225A"/>
    <w:rsid w:val="00C313D5"/>
    <w:rsid w:val="00C366EA"/>
    <w:rsid w:val="00C50A24"/>
    <w:rsid w:val="00C7643C"/>
    <w:rsid w:val="00C764FC"/>
    <w:rsid w:val="00C8361D"/>
    <w:rsid w:val="00C95A2E"/>
    <w:rsid w:val="00CC4136"/>
    <w:rsid w:val="00CE512D"/>
    <w:rsid w:val="00D0365D"/>
    <w:rsid w:val="00D157A6"/>
    <w:rsid w:val="00D277E7"/>
    <w:rsid w:val="00D32482"/>
    <w:rsid w:val="00D62DD5"/>
    <w:rsid w:val="00D70060"/>
    <w:rsid w:val="00D9035F"/>
    <w:rsid w:val="00DA445E"/>
    <w:rsid w:val="00DB6E21"/>
    <w:rsid w:val="00DD15C1"/>
    <w:rsid w:val="00DD5530"/>
    <w:rsid w:val="00E01DD7"/>
    <w:rsid w:val="00E1744A"/>
    <w:rsid w:val="00E71C79"/>
    <w:rsid w:val="00E7407B"/>
    <w:rsid w:val="00E779BB"/>
    <w:rsid w:val="00E827A7"/>
    <w:rsid w:val="00E92A7F"/>
    <w:rsid w:val="00EC2D2C"/>
    <w:rsid w:val="00EC6FD6"/>
    <w:rsid w:val="00EC77B6"/>
    <w:rsid w:val="00ED354A"/>
    <w:rsid w:val="00EE60C6"/>
    <w:rsid w:val="00EF2E46"/>
    <w:rsid w:val="00EF776B"/>
    <w:rsid w:val="00F00E90"/>
    <w:rsid w:val="00F10C9E"/>
    <w:rsid w:val="00F475F3"/>
    <w:rsid w:val="00F4766E"/>
    <w:rsid w:val="00F50910"/>
    <w:rsid w:val="00F76267"/>
    <w:rsid w:val="00FB3B77"/>
    <w:rsid w:val="00FC0E48"/>
    <w:rsid w:val="00FC3533"/>
    <w:rsid w:val="00FC38E2"/>
    <w:rsid w:val="00FD14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028DCAE"/>
  <w15:chartTrackingRefBased/>
  <w15:docId w15:val="{491357DD-8407-0440-937D-45B0F86A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4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4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4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4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4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4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4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4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4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4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4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4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4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4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4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4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4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413"/>
    <w:rPr>
      <w:rFonts w:eastAsiaTheme="majorEastAsia" w:cstheme="majorBidi"/>
      <w:color w:val="272727" w:themeColor="text1" w:themeTint="D8"/>
    </w:rPr>
  </w:style>
  <w:style w:type="paragraph" w:styleId="Title">
    <w:name w:val="Title"/>
    <w:basedOn w:val="Normal"/>
    <w:next w:val="Normal"/>
    <w:link w:val="TitleChar"/>
    <w:uiPriority w:val="10"/>
    <w:qFormat/>
    <w:rsid w:val="005D24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4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4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4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4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2413"/>
    <w:rPr>
      <w:i/>
      <w:iCs/>
      <w:color w:val="404040" w:themeColor="text1" w:themeTint="BF"/>
    </w:rPr>
  </w:style>
  <w:style w:type="paragraph" w:styleId="ListParagraph">
    <w:name w:val="List Paragraph"/>
    <w:basedOn w:val="Normal"/>
    <w:uiPriority w:val="34"/>
    <w:qFormat/>
    <w:rsid w:val="005D2413"/>
    <w:pPr>
      <w:ind w:left="720"/>
      <w:contextualSpacing/>
    </w:pPr>
  </w:style>
  <w:style w:type="character" w:styleId="IntenseEmphasis">
    <w:name w:val="Intense Emphasis"/>
    <w:basedOn w:val="DefaultParagraphFont"/>
    <w:uiPriority w:val="21"/>
    <w:qFormat/>
    <w:rsid w:val="005D2413"/>
    <w:rPr>
      <w:i/>
      <w:iCs/>
      <w:color w:val="0F4761" w:themeColor="accent1" w:themeShade="BF"/>
    </w:rPr>
  </w:style>
  <w:style w:type="paragraph" w:styleId="IntenseQuote">
    <w:name w:val="Intense Quote"/>
    <w:basedOn w:val="Normal"/>
    <w:next w:val="Normal"/>
    <w:link w:val="IntenseQuoteChar"/>
    <w:uiPriority w:val="30"/>
    <w:qFormat/>
    <w:rsid w:val="005D24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413"/>
    <w:rPr>
      <w:i/>
      <w:iCs/>
      <w:color w:val="0F4761" w:themeColor="accent1" w:themeShade="BF"/>
    </w:rPr>
  </w:style>
  <w:style w:type="character" w:styleId="IntenseReference">
    <w:name w:val="Intense Reference"/>
    <w:basedOn w:val="DefaultParagraphFont"/>
    <w:uiPriority w:val="32"/>
    <w:qFormat/>
    <w:rsid w:val="005D2413"/>
    <w:rPr>
      <w:b/>
      <w:bCs/>
      <w:smallCaps/>
      <w:color w:val="0F4761" w:themeColor="accent1" w:themeShade="BF"/>
      <w:spacing w:val="5"/>
    </w:rPr>
  </w:style>
  <w:style w:type="table" w:styleId="TableGrid">
    <w:name w:val="Table Grid"/>
    <w:basedOn w:val="TableNormal"/>
    <w:uiPriority w:val="39"/>
    <w:rsid w:val="005D2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D241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610708"/>
    <w:rPr>
      <w:sz w:val="16"/>
      <w:szCs w:val="16"/>
    </w:rPr>
  </w:style>
  <w:style w:type="paragraph" w:customStyle="1" w:styleId="p1">
    <w:name w:val="p1"/>
    <w:basedOn w:val="Normal"/>
    <w:rsid w:val="00E779BB"/>
    <w:rPr>
      <w:rFonts w:ascii="Times" w:eastAsia="Times New Roman" w:hAnsi="Times" w:cs="Times New Roman"/>
      <w:color w:val="000000"/>
      <w:kern w:val="0"/>
      <w:sz w:val="16"/>
      <w:szCs w:val="16"/>
      <w:lang w:eastAsia="en-GB"/>
      <w14:ligatures w14:val="no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3761</Words>
  <Characters>19783</Characters>
  <Application>Microsoft Office Word</Application>
  <DocSecurity>0</DocSecurity>
  <Lines>449</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Finlayson</dc:creator>
  <cp:keywords/>
  <dc:description/>
  <cp:lastModifiedBy>Niall Finlayson</cp:lastModifiedBy>
  <cp:revision>4</cp:revision>
  <dcterms:created xsi:type="dcterms:W3CDTF">2026-05-02T17:19:00Z</dcterms:created>
  <dcterms:modified xsi:type="dcterms:W3CDTF">2026-05-04T07:58:00Z</dcterms:modified>
</cp:coreProperties>
</file>